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61" w:rsidRPr="00E46D41" w:rsidRDefault="00860FA2" w:rsidP="00D142FE">
      <w:pPr>
        <w:autoSpaceDE w:val="0"/>
        <w:autoSpaceDN w:val="0"/>
        <w:adjustRightInd w:val="0"/>
        <w:spacing w:after="0" w:line="240" w:lineRule="auto"/>
        <w:jc w:val="center"/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</w:pPr>
      <w:r w:rsidRPr="00E46D41"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  <w:t xml:space="preserve">LISTA DE VERIFICACIÓN </w:t>
      </w:r>
    </w:p>
    <w:p w:rsidR="00D60061" w:rsidRPr="00E46D41" w:rsidRDefault="00D60061" w:rsidP="00D60061">
      <w:pPr>
        <w:spacing w:after="101" w:line="240" w:lineRule="auto"/>
        <w:ind w:firstLine="288"/>
        <w:jc w:val="center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  <w:r w:rsidRPr="00E46D41"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  <w:t>PARA EL DICTAMEN DEL RESULTADO DE LA EVALUACIÓN TÉCNICA DEL PROGRAMA DE IMPLEMENTACIÓN DEL SISTEMA DE ADMINISTRACIÓN PARA ACTIVIDADES DE DISTRIBUCIÓN DE GAS LICUADO DE PETRÓLEO Y/O PETROLÍFEROS.</w:t>
      </w:r>
    </w:p>
    <w:p w:rsidR="00D60061" w:rsidRPr="00E46D41" w:rsidRDefault="00D60061" w:rsidP="00216AF8">
      <w:pPr>
        <w:autoSpaceDE w:val="0"/>
        <w:autoSpaceDN w:val="0"/>
        <w:adjustRightInd w:val="0"/>
        <w:spacing w:after="0" w:line="240" w:lineRule="auto"/>
        <w:jc w:val="center"/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</w:pPr>
    </w:p>
    <w:p w:rsidR="00FC4E1D" w:rsidRPr="00E46D41" w:rsidRDefault="00FC4E1D" w:rsidP="00FC4E1D">
      <w:pPr>
        <w:pStyle w:val="texto"/>
        <w:spacing w:after="0"/>
        <w:ind w:firstLine="0"/>
        <w:rPr>
          <w:rFonts w:ascii="Soberana Sans Light" w:hAnsi="Soberana Sans Light" w:cs="Arial"/>
          <w:b/>
          <w:bCs/>
          <w:color w:val="2F2F2F"/>
          <w:szCs w:val="18"/>
          <w:lang w:val="es-MX" w:eastAsia="es-MX"/>
        </w:rPr>
      </w:pPr>
    </w:p>
    <w:p w:rsidR="009952E7" w:rsidRPr="00E46D41" w:rsidRDefault="009D32F8" w:rsidP="00FC4E1D">
      <w:pPr>
        <w:pStyle w:val="texto"/>
        <w:ind w:firstLine="0"/>
        <w:rPr>
          <w:rFonts w:ascii="Soberana Sans Light" w:hAnsi="Soberana Sans Light" w:cs="Arial"/>
          <w:szCs w:val="18"/>
          <w:lang w:eastAsia="es-MX"/>
        </w:rPr>
      </w:pPr>
      <w:r w:rsidRPr="00E46D41">
        <w:rPr>
          <w:rFonts w:ascii="Soberana Sans Light" w:hAnsi="Soberana Sans Light" w:cs="Arial"/>
          <w:noProof/>
          <w:szCs w:val="18"/>
          <w:lang w:eastAsia="es-MX"/>
        </w:rPr>
        <w:t xml:space="preserve">De conformidad con lo dispuesto en el </w:t>
      </w:r>
      <w:r w:rsidR="009952E7" w:rsidRPr="00E46D41">
        <w:rPr>
          <w:rFonts w:ascii="Soberana Sans Light" w:hAnsi="Soberana Sans Light" w:cs="Arial"/>
          <w:szCs w:val="18"/>
        </w:rPr>
        <w:t xml:space="preserve">Capítulo II Artículo 28 Fracción II, y </w:t>
      </w:r>
      <w:r w:rsidR="00C54F83" w:rsidRPr="00E46D41">
        <w:rPr>
          <w:rFonts w:ascii="Soberana Sans Light" w:hAnsi="Soberana Sans Light" w:cs="Arial"/>
          <w:color w:val="2F2F2F"/>
          <w:szCs w:val="18"/>
          <w:lang w:eastAsia="es-MX"/>
        </w:rPr>
        <w:t>Anexo III (</w:t>
      </w:r>
      <w:r w:rsidR="00C54F83" w:rsidRPr="00E46D41">
        <w:rPr>
          <w:rFonts w:ascii="Soberana Sans Light" w:hAnsi="Soberana Sans Light"/>
          <w:szCs w:val="18"/>
        </w:rPr>
        <w:t>Requisitos de conformación del sistema de administración y documento puente</w:t>
      </w:r>
      <w:r w:rsidR="00C54F83" w:rsidRPr="00E46D41">
        <w:rPr>
          <w:rFonts w:ascii="Soberana Sans Light" w:hAnsi="Soberana Sans Light" w:cs="Arial"/>
          <w:color w:val="2F2F2F"/>
          <w:szCs w:val="18"/>
          <w:lang w:eastAsia="es-MX"/>
        </w:rPr>
        <w:t>), columna A y Anexo IV (R</w:t>
      </w:r>
      <w:r w:rsidR="00C54F83" w:rsidRPr="00E46D41">
        <w:rPr>
          <w:rFonts w:ascii="Soberana Sans Light" w:hAnsi="Soberana Sans Light"/>
          <w:szCs w:val="18"/>
        </w:rPr>
        <w:t>equisitos documentales para la autorización del Sistema de administración),</w:t>
      </w:r>
      <w:r w:rsidR="00C54F83" w:rsidRPr="00E46D41">
        <w:rPr>
          <w:rFonts w:ascii="Soberana Sans Light" w:hAnsi="Soberana Sans Light" w:cs="Arial"/>
          <w:bCs/>
          <w:color w:val="000000"/>
          <w:szCs w:val="18"/>
          <w:lang w:eastAsia="es-MX"/>
        </w:rPr>
        <w:t xml:space="preserve"> de las Disposiciones Administrativas de Carácter General que establecen los Lineamientos para la conformación, implementación y autorización de los Sistemas de Administración de Seguridad Industrial, Seguridad Operativa y Protección al Medio Ambiente aplicables a las actividades de Expendio al Público de Gas Natural, Distribución y Expendio al Público de Gas Licuado de Petróleo y de Petrolíferos (Publicadas en el DOF el 16 de junio de 2017), </w:t>
      </w:r>
      <w:r w:rsidRPr="00E46D41">
        <w:rPr>
          <w:rFonts w:ascii="Soberana Sans Light" w:hAnsi="Soberana Sans Light" w:cs="Arial"/>
          <w:szCs w:val="18"/>
          <w:lang w:eastAsia="es-MX"/>
        </w:rPr>
        <w:t xml:space="preserve"> manifiesto bajo protesta de decir verdad que, en mi carácter de Tercero Autorizado por la </w:t>
      </w:r>
      <w:r w:rsidRPr="00E46D41">
        <w:rPr>
          <w:rFonts w:ascii="Soberana Sans Light" w:hAnsi="Soberana Sans Light"/>
          <w:szCs w:val="18"/>
          <w:lang w:val="es-ES"/>
        </w:rPr>
        <w:t xml:space="preserve">Agencia Nacional de </w:t>
      </w:r>
      <w:r w:rsidRPr="00E46D41">
        <w:rPr>
          <w:rFonts w:ascii="Soberana Sans Light" w:eastAsiaTheme="minorEastAsia" w:hAnsi="Soberana Sans Light"/>
          <w:color w:val="000000" w:themeColor="text1"/>
          <w:szCs w:val="18"/>
          <w:lang w:val="es-ES" w:eastAsia="zh-CN"/>
        </w:rPr>
        <w:t>Seguridad Industrial y de Protección al Medio Ambiente del Sector Hidrocarburos</w:t>
      </w:r>
      <w:r w:rsidRPr="00E46D41">
        <w:rPr>
          <w:rFonts w:ascii="Soberana Sans Light" w:hAnsi="Soberana Sans Light" w:cs="Arial"/>
          <w:szCs w:val="18"/>
          <w:lang w:eastAsia="es-MX"/>
        </w:rPr>
        <w:t xml:space="preserve">, y una vez verificado físicamente que la instalación </w:t>
      </w:r>
      <w:r w:rsidRPr="00E46D41">
        <w:rPr>
          <w:rFonts w:ascii="Soberana Sans Light" w:hAnsi="Soberana Sans Light" w:cs="Arial"/>
          <w:bCs/>
          <w:color w:val="0070C0"/>
          <w:szCs w:val="18"/>
          <w:lang w:eastAsia="es-MX"/>
        </w:rPr>
        <w:t>&lt;&lt;nombre de la instalación&gt;&gt;</w:t>
      </w:r>
      <w:r w:rsidRPr="00E46D41">
        <w:rPr>
          <w:rFonts w:ascii="Soberana Sans Light" w:hAnsi="Soberana Sans Light" w:cs="Arial"/>
          <w:szCs w:val="18"/>
          <w:lang w:eastAsia="es-MX"/>
        </w:rPr>
        <w:t xml:space="preserve"> concuerda con la descripción de la misma, señalada en el Permiso de la Comisión Reguladora de Energía de número </w:t>
      </w:r>
      <w:r w:rsidRPr="00E46D41">
        <w:rPr>
          <w:rFonts w:ascii="Soberana Sans Light" w:hAnsi="Soberana Sans Light" w:cs="Arial"/>
          <w:bCs/>
          <w:color w:val="0070C0"/>
          <w:szCs w:val="18"/>
          <w:lang w:eastAsia="es-MX"/>
        </w:rPr>
        <w:t>&lt;&lt;número de permiso CRE&gt;&gt;</w:t>
      </w:r>
      <w:r w:rsidRPr="00E46D41">
        <w:rPr>
          <w:rFonts w:ascii="Soberana Sans Light" w:hAnsi="Soberana Sans Light" w:cs="Arial"/>
          <w:szCs w:val="18"/>
          <w:lang w:eastAsia="es-MX"/>
        </w:rPr>
        <w:t>, procedí a realizar la verificación documental</w:t>
      </w:r>
      <w:r w:rsidRPr="00E46D41">
        <w:rPr>
          <w:rFonts w:ascii="Soberana Sans Light" w:hAnsi="Soberana Sans Light" w:cs="Arial"/>
          <w:color w:val="2E74B5" w:themeColor="accent1" w:themeShade="BF"/>
          <w:szCs w:val="18"/>
          <w:lang w:eastAsia="es-MX"/>
        </w:rPr>
        <w:t xml:space="preserve"> </w:t>
      </w:r>
      <w:r w:rsidRPr="00E46D41">
        <w:rPr>
          <w:rFonts w:ascii="Soberana Sans Light" w:hAnsi="Soberana Sans Light" w:cs="Arial"/>
          <w:szCs w:val="18"/>
          <w:lang w:eastAsia="es-MX"/>
        </w:rPr>
        <w:t xml:space="preserve">respecto </w:t>
      </w:r>
      <w:r w:rsidRPr="00E46D41">
        <w:rPr>
          <w:rFonts w:ascii="Soberana Sans Light" w:hAnsi="Soberana Sans Light" w:cs="Arial"/>
          <w:bCs/>
          <w:color w:val="000000"/>
          <w:szCs w:val="18"/>
          <w:lang w:eastAsia="es-MX"/>
        </w:rPr>
        <w:t xml:space="preserve">los requisitos establecidos </w:t>
      </w:r>
      <w:r w:rsidRPr="00E46D41">
        <w:rPr>
          <w:rFonts w:ascii="Soberana Sans Light" w:hAnsi="Soberana Sans Light" w:cs="Arial"/>
          <w:bCs/>
          <w:szCs w:val="18"/>
          <w:lang w:eastAsia="es-MX"/>
        </w:rPr>
        <w:t xml:space="preserve">en el </w:t>
      </w:r>
      <w:r w:rsidRPr="00E46D41">
        <w:rPr>
          <w:rFonts w:ascii="Soberana Sans Light" w:hAnsi="Soberana Sans Light" w:cs="Arial"/>
          <w:bCs/>
          <w:color w:val="000000"/>
          <w:szCs w:val="18"/>
          <w:lang w:eastAsia="es-MX"/>
        </w:rPr>
        <w:t>Anexo II</w:t>
      </w:r>
      <w:r w:rsidR="00C54F83" w:rsidRPr="00E46D41">
        <w:rPr>
          <w:rFonts w:ascii="Soberana Sans Light" w:hAnsi="Soberana Sans Light" w:cs="Arial"/>
          <w:bCs/>
          <w:color w:val="000000"/>
          <w:szCs w:val="18"/>
          <w:lang w:eastAsia="es-MX"/>
        </w:rPr>
        <w:t>I y IV,</w:t>
      </w:r>
      <w:r w:rsidRPr="00E46D41">
        <w:rPr>
          <w:rFonts w:ascii="Soberana Sans Light" w:hAnsi="Soberana Sans Light" w:cs="Arial"/>
          <w:bCs/>
          <w:color w:val="000000"/>
          <w:szCs w:val="18"/>
          <w:lang w:eastAsia="es-MX"/>
        </w:rPr>
        <w:t xml:space="preserve"> </w:t>
      </w:r>
      <w:r w:rsidRPr="00E46D41">
        <w:rPr>
          <w:rFonts w:ascii="Soberana Sans Light" w:hAnsi="Soberana Sans Light"/>
          <w:szCs w:val="18"/>
        </w:rPr>
        <w:t xml:space="preserve">y la documentación </w:t>
      </w:r>
      <w:r w:rsidRPr="00E46D41">
        <w:rPr>
          <w:rFonts w:ascii="Soberana Sans Light" w:hAnsi="Soberana Sans Light" w:cs="Arial"/>
          <w:color w:val="2F2F2F"/>
          <w:szCs w:val="18"/>
          <w:lang w:eastAsia="es-MX"/>
        </w:rPr>
        <w:t xml:space="preserve">del </w:t>
      </w:r>
      <w:r w:rsidRPr="00E46D41">
        <w:rPr>
          <w:rFonts w:ascii="Soberana Sans Light" w:hAnsi="Soberana Sans Light" w:cs="Arial"/>
          <w:bCs/>
          <w:szCs w:val="18"/>
        </w:rPr>
        <w:t xml:space="preserve">Sistema de Administración, de Seguridad Industrial, Seguridad Operativa y Protección al Medio Ambiente </w:t>
      </w:r>
      <w:r w:rsidRPr="00E46D41">
        <w:rPr>
          <w:rFonts w:ascii="Soberana Sans Light" w:hAnsi="Soberana Sans Light" w:cs="Arial"/>
          <w:szCs w:val="18"/>
          <w:lang w:eastAsia="es-MX"/>
        </w:rPr>
        <w:t xml:space="preserve">de la empresa denominada </w:t>
      </w:r>
      <w:r w:rsidRPr="00E46D41">
        <w:rPr>
          <w:rFonts w:ascii="Soberana Sans Light" w:hAnsi="Soberana Sans Light" w:cs="Arial"/>
          <w:bCs/>
          <w:color w:val="0070C0"/>
          <w:szCs w:val="18"/>
          <w:lang w:eastAsia="es-MX"/>
        </w:rPr>
        <w:t xml:space="preserve">&lt;&lt; Denominación o Razón Social </w:t>
      </w:r>
      <w:r w:rsidR="00867BE8" w:rsidRPr="00E46D41">
        <w:rPr>
          <w:rFonts w:ascii="Soberana Sans Light" w:hAnsi="Soberana Sans Light" w:cs="Arial"/>
          <w:bCs/>
          <w:color w:val="0070C0"/>
          <w:szCs w:val="18"/>
          <w:lang w:eastAsia="es-MX"/>
        </w:rPr>
        <w:t>de la empresa</w:t>
      </w:r>
      <w:r w:rsidRPr="00E46D41">
        <w:rPr>
          <w:rFonts w:ascii="Soberana Sans Light" w:hAnsi="Soberana Sans Light" w:cs="Arial"/>
          <w:bCs/>
          <w:color w:val="0070C0"/>
          <w:szCs w:val="18"/>
          <w:lang w:eastAsia="es-MX"/>
        </w:rPr>
        <w:t xml:space="preserve"> &gt;&gt;</w:t>
      </w:r>
      <w:r w:rsidRPr="00E46D41">
        <w:rPr>
          <w:rFonts w:ascii="Soberana Sans Light" w:hAnsi="Soberana Sans Light" w:cs="Arial"/>
          <w:szCs w:val="18"/>
          <w:lang w:eastAsia="es-MX"/>
        </w:rPr>
        <w:t xml:space="preserve"> </w:t>
      </w:r>
      <w:r w:rsidRPr="00E46D41">
        <w:rPr>
          <w:rFonts w:ascii="Soberana Sans Light" w:hAnsi="Soberana Sans Light" w:cs="Arial"/>
          <w:color w:val="2F2F2F"/>
          <w:szCs w:val="18"/>
          <w:lang w:eastAsia="es-MX"/>
        </w:rPr>
        <w:t xml:space="preserve"> para las actividades de</w:t>
      </w:r>
      <w:r w:rsidR="00D60061" w:rsidRPr="00E46D41">
        <w:rPr>
          <w:rFonts w:ascii="Soberana Sans Light" w:hAnsi="Soberana Sans Light" w:cs="Arial"/>
          <w:color w:val="2F2F2F"/>
          <w:szCs w:val="18"/>
          <w:lang w:eastAsia="es-MX"/>
        </w:rPr>
        <w:t xml:space="preserve"> </w:t>
      </w:r>
      <w:r w:rsidR="005613C0" w:rsidRPr="00E46D41">
        <w:rPr>
          <w:rFonts w:ascii="Soberana Sans Light" w:hAnsi="Soberana Sans Light" w:cs="Arial"/>
          <w:color w:val="2F2F2F"/>
          <w:szCs w:val="18"/>
          <w:lang w:eastAsia="es-MX"/>
        </w:rPr>
        <w:t>distribución de gas licuado de petróleo y/o petrolíferos</w:t>
      </w:r>
      <w:r w:rsidR="005613C0" w:rsidRPr="00E46D41">
        <w:rPr>
          <w:rFonts w:ascii="Soberana Sans Light" w:hAnsi="Soberana Sans Light" w:cs="Arial"/>
          <w:b/>
          <w:bCs/>
          <w:color w:val="2F2F2F"/>
          <w:szCs w:val="18"/>
          <w:lang w:eastAsia="es-MX"/>
        </w:rPr>
        <w:t>,</w:t>
      </w:r>
      <w:r w:rsidRPr="00E46D41">
        <w:rPr>
          <w:rFonts w:ascii="Soberana Sans Light" w:hAnsi="Soberana Sans Light" w:cs="Arial"/>
          <w:szCs w:val="18"/>
          <w:lang w:eastAsia="es-MX"/>
        </w:rPr>
        <w:t xml:space="preserve"> </w:t>
      </w:r>
      <w:r w:rsidRPr="00E46D41">
        <w:rPr>
          <w:rFonts w:ascii="Soberana Sans Light" w:hAnsi="Soberana Sans Light" w:cs="Arial"/>
          <w:bCs/>
          <w:szCs w:val="18"/>
          <w:lang w:eastAsia="es-MX"/>
        </w:rPr>
        <w:t xml:space="preserve"> </w:t>
      </w:r>
      <w:r w:rsidRPr="00E46D41">
        <w:rPr>
          <w:rFonts w:ascii="Soberana Sans Light" w:hAnsi="Soberana Sans Light" w:cs="Arial"/>
          <w:szCs w:val="18"/>
          <w:lang w:eastAsia="es-MX"/>
        </w:rPr>
        <w:t>obteniendo los siguientes resultados:</w:t>
      </w:r>
    </w:p>
    <w:p w:rsidR="00FC4E1D" w:rsidRPr="00E46D41" w:rsidRDefault="00FC4E1D" w:rsidP="00FC4E1D">
      <w:pPr>
        <w:pStyle w:val="texto"/>
        <w:ind w:firstLine="0"/>
        <w:rPr>
          <w:rFonts w:ascii="Soberana Sans Light" w:hAnsi="Soberana Sans Light" w:cs="Arial"/>
          <w:color w:val="000000"/>
          <w:szCs w:val="18"/>
          <w:lang w:eastAsia="es-MX"/>
        </w:rPr>
      </w:pPr>
    </w:p>
    <w:p w:rsidR="00464AC2" w:rsidRPr="00E46D41" w:rsidRDefault="00464AC2" w:rsidP="00464AC2">
      <w:pPr>
        <w:pStyle w:val="texto"/>
        <w:rPr>
          <w:rFonts w:ascii="Soberana Sans Light" w:hAnsi="Soberana Sans Light" w:cs="Arial"/>
          <w:b/>
          <w:bCs/>
          <w:color w:val="2F2F2F"/>
          <w:szCs w:val="18"/>
          <w:lang w:val="es-MX" w:eastAsia="es-MX"/>
        </w:rPr>
      </w:pPr>
      <w:r w:rsidRPr="00E46D41">
        <w:rPr>
          <w:rFonts w:ascii="Soberana Sans Light" w:hAnsi="Soberana Sans Light" w:cs="Arial"/>
          <w:b/>
          <w:bCs/>
          <w:color w:val="2F2F2F"/>
          <w:szCs w:val="18"/>
          <w:lang w:val="es-MX" w:eastAsia="es-MX"/>
        </w:rPr>
        <w:t>ANEXO III. REQUISITOS DE CONFORMACIÓN DEL SISTEMA DE ADMINISTRACIÓN Y DOCUMENTO PUENTE</w:t>
      </w:r>
    </w:p>
    <w:tbl>
      <w:tblPr>
        <w:tblW w:w="5021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153"/>
        <w:gridCol w:w="4326"/>
        <w:gridCol w:w="1367"/>
        <w:gridCol w:w="780"/>
        <w:gridCol w:w="194"/>
        <w:gridCol w:w="592"/>
        <w:gridCol w:w="786"/>
        <w:gridCol w:w="4471"/>
      </w:tblGrid>
      <w:tr w:rsidR="00323CAB" w:rsidRPr="00E46D41" w:rsidTr="00D142FE">
        <w:trPr>
          <w:trHeight w:val="369"/>
          <w:tblHeader/>
        </w:trPr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3CAB" w:rsidRPr="00E46D41" w:rsidRDefault="00323CAB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Requisito DACG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  <w:t>Tipo de evaluación:</w:t>
            </w:r>
          </w:p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  <w:t>Documental (D)</w:t>
            </w:r>
          </w:p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  <w:t>En sitio (ES)</w:t>
            </w:r>
          </w:p>
        </w:tc>
        <w:tc>
          <w:tcPr>
            <w:tcW w:w="8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  <w:t>Resultado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Resultados de la evaluación realizada</w:t>
            </w:r>
          </w:p>
        </w:tc>
      </w:tr>
      <w:tr w:rsidR="003B2128" w:rsidRPr="00E46D41" w:rsidTr="003B2128">
        <w:trPr>
          <w:trHeight w:val="369"/>
          <w:tblHeader/>
        </w:trPr>
        <w:tc>
          <w:tcPr>
            <w:tcW w:w="2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3CAB" w:rsidRPr="00E46D41" w:rsidRDefault="00323CAB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  <w:t>Numeral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  <w:t>Si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  <w:t>No</w:t>
            </w:r>
          </w:p>
        </w:tc>
        <w:tc>
          <w:tcPr>
            <w:tcW w:w="2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No </w:t>
            </w:r>
          </w:p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  <w:t>aplica</w:t>
            </w:r>
          </w:p>
        </w:tc>
        <w:tc>
          <w:tcPr>
            <w:tcW w:w="15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3CAB" w:rsidRPr="00E46D41" w:rsidRDefault="00323CAB" w:rsidP="00323CAB">
            <w:pPr>
              <w:spacing w:after="20" w:line="240" w:lineRule="auto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23CAB" w:rsidRPr="00E46D41" w:rsidTr="00D142FE">
        <w:trPr>
          <w:trHeight w:val="169"/>
          <w:tblHeader/>
        </w:trPr>
        <w:tc>
          <w:tcPr>
            <w:tcW w:w="21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3CAB" w:rsidRPr="00E46D41" w:rsidRDefault="00323CAB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  <w:t>El Programa de implementación considera lo siguiente:</w:t>
            </w:r>
          </w:p>
        </w:tc>
        <w:tc>
          <w:tcPr>
            <w:tcW w:w="283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3CAB" w:rsidRPr="00E46D41" w:rsidRDefault="00323CAB" w:rsidP="00323CAB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323CAB" w:rsidRPr="00E46D41" w:rsidTr="00D142FE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AB" w:rsidRPr="00E46D41" w:rsidRDefault="00323CAB" w:rsidP="00D142FE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right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AB" w:rsidRPr="00E46D41" w:rsidRDefault="00B975DB" w:rsidP="0019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Art. 18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23CAB" w:rsidRPr="00E46D41" w:rsidRDefault="00323CAB" w:rsidP="00194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Soberana Sans Light" w:hAnsi="Soberana Sans Light"/>
              </w:rPr>
            </w:pPr>
            <w:r w:rsidRPr="00E46D41">
              <w:rPr>
                <w:rStyle w:val="fontstyle01"/>
                <w:rFonts w:ascii="Soberana Sans Light" w:hAnsi="Soberana Sans Light"/>
              </w:rPr>
              <w:t>Se cuenta con el Dictamen de correspondencia realizado por un Tercero autorizado respecto del Documento Puente utilizando para ello el Anexo III, columna B.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AB" w:rsidRPr="00E46D41" w:rsidRDefault="00323CAB" w:rsidP="00194165">
            <w:pPr>
              <w:jc w:val="center"/>
            </w:pPr>
            <w:r w:rsidRPr="00E46D41">
              <w:t>(D)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AB" w:rsidRPr="00E46D41" w:rsidRDefault="00323CAB" w:rsidP="00194165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23CAB" w:rsidRPr="00E46D41" w:rsidTr="00D142FE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CAB" w:rsidRPr="00E46D41" w:rsidRDefault="00323CAB" w:rsidP="00D142FE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AB" w:rsidRPr="00E46D41" w:rsidRDefault="00B975DB" w:rsidP="0019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Art. 28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52505" w:rsidRPr="00E46D41" w:rsidRDefault="00323CAB" w:rsidP="00194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Soberana Sans Light" w:hAnsi="Soberana Sans Light"/>
              </w:rPr>
            </w:pPr>
            <w:r w:rsidRPr="00E46D41">
              <w:rPr>
                <w:rStyle w:val="fontstyle01"/>
                <w:rFonts w:ascii="Soberana Sans Light" w:hAnsi="Soberana Sans Light"/>
              </w:rPr>
              <w:t>El Programa de Implementación</w:t>
            </w:r>
            <w:r w:rsidR="00B975DB" w:rsidRPr="00E46D41">
              <w:rPr>
                <w:rStyle w:val="fontstyle01"/>
                <w:rFonts w:ascii="Soberana Sans Light" w:hAnsi="Soberana Sans Light"/>
              </w:rPr>
              <w:t xml:space="preserve"> evaluado</w:t>
            </w:r>
            <w:r w:rsidRPr="00E46D41">
              <w:rPr>
                <w:rStyle w:val="fontstyle01"/>
                <w:rFonts w:ascii="Soberana Sans Light" w:hAnsi="Soberana Sans Light"/>
              </w:rPr>
              <w:t xml:space="preserve"> aplicado al Proyecto por realizar, considera lo dispuesto en </w:t>
            </w:r>
            <w:r w:rsidR="00B975DB" w:rsidRPr="00E46D41">
              <w:rPr>
                <w:rStyle w:val="fontstyle01"/>
                <w:rFonts w:ascii="Soberana Sans Light" w:hAnsi="Soberana Sans Light"/>
              </w:rPr>
              <w:t>el Anexo</w:t>
            </w:r>
            <w:r w:rsidR="00752505" w:rsidRPr="00E46D41">
              <w:rPr>
                <w:rStyle w:val="fontstyle01"/>
                <w:rFonts w:ascii="Soberana Sans Light" w:hAnsi="Soberana Sans Light"/>
              </w:rPr>
              <w:t xml:space="preserve"> </w:t>
            </w:r>
            <w:r w:rsidR="00996A5B" w:rsidRPr="00E46D41">
              <w:rPr>
                <w:rStyle w:val="fontstyle01"/>
                <w:rFonts w:ascii="Soberana Sans Light" w:hAnsi="Soberana Sans Light"/>
              </w:rPr>
              <w:t>IV.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AB" w:rsidRPr="00E46D41" w:rsidRDefault="00323CAB" w:rsidP="00194165">
            <w:pPr>
              <w:jc w:val="center"/>
            </w:pPr>
            <w:r w:rsidRPr="00E46D41">
              <w:t>(D)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3CAB" w:rsidRPr="00E46D41" w:rsidRDefault="00323CAB" w:rsidP="00194165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AB" w:rsidRPr="00E46D41" w:rsidRDefault="00323CAB" w:rsidP="00194165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D142FE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128" w:rsidRPr="00E46D41" w:rsidRDefault="003B2128" w:rsidP="00D142FE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28" w:rsidRPr="00E46D41" w:rsidRDefault="00C54F83" w:rsidP="0019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Art. 28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B2128" w:rsidRPr="00E46D41" w:rsidRDefault="003B2128" w:rsidP="00194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Soberana Sans Light" w:hAnsi="Soberana Sans Light"/>
              </w:rPr>
            </w:pPr>
            <w:r w:rsidRPr="00E46D41">
              <w:rPr>
                <w:rStyle w:val="fontstyle01"/>
                <w:rFonts w:ascii="Soberana Sans Light" w:hAnsi="Soberana Sans Light"/>
              </w:rPr>
              <w:t>El Programa de Implementación evaluado incluye los documentos que lo sustentan</w:t>
            </w:r>
            <w:r w:rsidR="005B036E" w:rsidRPr="00E46D41">
              <w:rPr>
                <w:rStyle w:val="fontstyle01"/>
                <w:rFonts w:ascii="Soberana Sans Light" w:hAnsi="Soberana Sans Light"/>
              </w:rPr>
              <w:t>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28" w:rsidRPr="00E46D41" w:rsidRDefault="003B2128" w:rsidP="00194165">
            <w:pPr>
              <w:jc w:val="center"/>
            </w:pPr>
            <w:r w:rsidRPr="00E46D41">
              <w:t>(D)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2128" w:rsidRPr="00E46D41" w:rsidRDefault="003B2128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128" w:rsidRPr="00E46D41" w:rsidRDefault="003B2128" w:rsidP="00194165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2128" w:rsidRPr="00E46D41" w:rsidRDefault="003B2128" w:rsidP="00194165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128" w:rsidRPr="00E46D41" w:rsidRDefault="003B2128" w:rsidP="00194165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975DB" w:rsidRPr="00E46D41" w:rsidRDefault="00B975DB" w:rsidP="006D3F2A">
      <w:pPr>
        <w:pStyle w:val="texto"/>
        <w:rPr>
          <w:rFonts w:ascii="Soberana Sans Light" w:hAnsi="Soberana Sans Light" w:cs="Arial"/>
          <w:b/>
          <w:bCs/>
          <w:color w:val="2F2F2F"/>
          <w:szCs w:val="18"/>
          <w:lang w:val="es-MX" w:eastAsia="es-MX"/>
        </w:rPr>
      </w:pPr>
    </w:p>
    <w:p w:rsidR="00122B39" w:rsidRDefault="00122B39" w:rsidP="006D3F2A">
      <w:pPr>
        <w:pStyle w:val="texto"/>
        <w:rPr>
          <w:rFonts w:ascii="Soberana Sans Light" w:hAnsi="Soberana Sans Light" w:cs="Arial"/>
          <w:b/>
          <w:bCs/>
          <w:color w:val="2F2F2F"/>
          <w:szCs w:val="18"/>
          <w:lang w:val="es-MX" w:eastAsia="es-MX"/>
        </w:rPr>
      </w:pPr>
    </w:p>
    <w:p w:rsidR="00122B39" w:rsidRDefault="00122B39" w:rsidP="006D3F2A">
      <w:pPr>
        <w:pStyle w:val="texto"/>
        <w:rPr>
          <w:rFonts w:ascii="Soberana Sans Light" w:hAnsi="Soberana Sans Light" w:cs="Arial"/>
          <w:b/>
          <w:bCs/>
          <w:color w:val="2F2F2F"/>
          <w:szCs w:val="18"/>
          <w:lang w:val="es-MX" w:eastAsia="es-MX"/>
        </w:rPr>
      </w:pPr>
    </w:p>
    <w:p w:rsidR="00122B39" w:rsidRDefault="00122B39" w:rsidP="006D3F2A">
      <w:pPr>
        <w:pStyle w:val="texto"/>
        <w:rPr>
          <w:rFonts w:ascii="Soberana Sans Light" w:hAnsi="Soberana Sans Light" w:cs="Arial"/>
          <w:b/>
          <w:bCs/>
          <w:color w:val="2F2F2F"/>
          <w:szCs w:val="18"/>
          <w:lang w:val="es-MX" w:eastAsia="es-MX"/>
        </w:rPr>
      </w:pPr>
    </w:p>
    <w:p w:rsidR="00122B39" w:rsidRDefault="00122B39" w:rsidP="006D3F2A">
      <w:pPr>
        <w:pStyle w:val="texto"/>
        <w:rPr>
          <w:rFonts w:ascii="Soberana Sans Light" w:hAnsi="Soberana Sans Light" w:cs="Arial"/>
          <w:b/>
          <w:bCs/>
          <w:color w:val="2F2F2F"/>
          <w:szCs w:val="18"/>
          <w:lang w:val="es-MX" w:eastAsia="es-MX"/>
        </w:rPr>
      </w:pPr>
    </w:p>
    <w:p w:rsidR="003A4651" w:rsidRDefault="006D3F2A" w:rsidP="006D3F2A">
      <w:pPr>
        <w:pStyle w:val="texto"/>
        <w:rPr>
          <w:rFonts w:ascii="Soberana Sans Light" w:hAnsi="Soberana Sans Light" w:cs="Arial"/>
          <w:b/>
          <w:bCs/>
          <w:color w:val="2F2F2F"/>
          <w:szCs w:val="18"/>
          <w:lang w:val="es-MX" w:eastAsia="es-MX"/>
        </w:rPr>
      </w:pPr>
      <w:r w:rsidRPr="00E46D41">
        <w:rPr>
          <w:rFonts w:ascii="Soberana Sans Light" w:hAnsi="Soberana Sans Light" w:cs="Arial"/>
          <w:b/>
          <w:bCs/>
          <w:color w:val="2F2F2F"/>
          <w:szCs w:val="18"/>
          <w:lang w:val="es-MX" w:eastAsia="es-MX"/>
        </w:rPr>
        <w:lastRenderedPageBreak/>
        <w:t>ANEXO IV. REQUISITOS DOCUMENTALES PARA LA AUTORIZACIÓN DEL SISTEMA DE ADMINISTRACIÓN</w:t>
      </w:r>
    </w:p>
    <w:tbl>
      <w:tblPr>
        <w:tblW w:w="5022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231"/>
        <w:gridCol w:w="2651"/>
        <w:gridCol w:w="2365"/>
        <w:gridCol w:w="1613"/>
        <w:gridCol w:w="1200"/>
        <w:gridCol w:w="986"/>
        <w:gridCol w:w="818"/>
        <w:gridCol w:w="963"/>
        <w:gridCol w:w="1786"/>
      </w:tblGrid>
      <w:tr w:rsidR="00E04FD0" w:rsidRPr="00E46D41" w:rsidTr="003B2128">
        <w:trPr>
          <w:trHeight w:val="379"/>
          <w:tblHeader/>
        </w:trPr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Requisito DACG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Mecanismo consultado</w:t>
            </w:r>
          </w:p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hAnsi="Soberana Sans Light" w:cs="Arial"/>
                <w:bCs/>
                <w:sz w:val="14"/>
                <w:szCs w:val="14"/>
                <w:lang w:eastAsia="es-MX"/>
              </w:rPr>
              <w:t>(Nombre del mecanismo, Clave, numero de revisión, Tomo, sección y pagina, donde se puede consultar la información)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Evidencia de soporte</w:t>
            </w:r>
          </w:p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hAnsi="Soberana Sans Light" w:cs="Arial"/>
                <w:bCs/>
                <w:sz w:val="14"/>
                <w:szCs w:val="14"/>
                <w:lang w:eastAsia="es-MX"/>
              </w:rPr>
              <w:t>(Especificar tipo de formato “físico o electrónico”)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Tipo de Tipo de evaluación: Documental (D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Resultado</w:t>
            </w:r>
          </w:p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hAnsi="Soberana Sans Light" w:cs="Arial"/>
                <w:bCs/>
                <w:sz w:val="14"/>
                <w:szCs w:val="14"/>
                <w:lang w:eastAsia="es-MX"/>
              </w:rPr>
              <w:t>(Señale con una “x” en la columna que aplique)</w:t>
            </w:r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Resultado de la Evaluación realizado</w:t>
            </w:r>
          </w:p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hAnsi="Soberana Sans Light" w:cs="Arial"/>
                <w:bCs/>
                <w:sz w:val="14"/>
                <w:szCs w:val="14"/>
                <w:lang w:eastAsia="es-MX"/>
              </w:rPr>
              <w:t>(Señale con una “x” en la columna que aplique)</w:t>
            </w:r>
          </w:p>
        </w:tc>
      </w:tr>
      <w:tr w:rsidR="00A87702" w:rsidRPr="00E46D41" w:rsidTr="003B2128">
        <w:trPr>
          <w:trHeight w:val="379"/>
          <w:tblHeader/>
        </w:trPr>
        <w:tc>
          <w:tcPr>
            <w:tcW w:w="2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  <w:t>Numeral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8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4"/>
                <w:szCs w:val="14"/>
                <w:lang w:eastAsia="es-MX"/>
              </w:rPr>
              <w:t>No aplica</w:t>
            </w:r>
          </w:p>
        </w:tc>
        <w:tc>
          <w:tcPr>
            <w:tcW w:w="6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04FD0" w:rsidRPr="00E46D41" w:rsidRDefault="00E04FD0" w:rsidP="00E04FD0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174"/>
          <w:tblHeader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  <w:t>El Programa de implementación considera lo siguiente:</w:t>
            </w:r>
          </w:p>
        </w:tc>
      </w:tr>
      <w:tr w:rsidR="006D3F2A" w:rsidRPr="00E46D41" w:rsidTr="00D142FE">
        <w:trPr>
          <w:trHeight w:val="18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6"/>
                <w:szCs w:val="16"/>
                <w:lang w:eastAsia="es-MX"/>
              </w:rPr>
              <w:t>I. Identificación de peligros y aspectos ambientales, análisis de riesgo y evaluación de impactos ambientales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I.1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Soberana Sans Light" w:hAnsi="Soberana Sans Light"/>
              </w:rPr>
            </w:pPr>
            <w:r w:rsidRPr="00E46D41">
              <w:rPr>
                <w:rStyle w:val="fontstyle01"/>
                <w:rFonts w:ascii="Soberana Sans Light" w:hAnsi="Soberana Sans Light"/>
              </w:rPr>
              <w:t>Listado de peligros y aspectos ambientales</w:t>
            </w:r>
            <w:r w:rsidR="00372EF4" w:rsidRPr="00E46D41">
              <w:rPr>
                <w:rStyle w:val="fontstyle01"/>
                <w:rFonts w:ascii="Soberana Sans Light" w:hAnsi="Soberana Sans Light"/>
              </w:rPr>
              <w:t>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I.2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Soberana Sans Light" w:hAnsi="Soberana Sans Light"/>
              </w:rPr>
            </w:pPr>
            <w:r w:rsidRPr="00E46D41">
              <w:rPr>
                <w:rStyle w:val="fontstyle01"/>
                <w:rFonts w:ascii="Soberana Sans Light" w:hAnsi="Soberana Sans Light"/>
              </w:rPr>
              <w:t>El resultado del análisis de riesgo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I.2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Soberana Sans Light" w:hAnsi="Soberana Sans Light"/>
              </w:rPr>
            </w:pPr>
            <w:r w:rsidRPr="00E46D41">
              <w:rPr>
                <w:rStyle w:val="fontstyle01"/>
                <w:rFonts w:ascii="Soberana Sans Light" w:hAnsi="Soberana Sans Light"/>
              </w:rPr>
              <w:t>El resultado de la evaluación de aspectos ambientales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I.3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Soberana Sans Light" w:hAnsi="Soberana Sans Light"/>
              </w:rPr>
            </w:pPr>
            <w:r w:rsidRPr="00E46D41">
              <w:rPr>
                <w:rStyle w:val="fontstyle01"/>
                <w:rFonts w:ascii="Soberana Sans Light" w:hAnsi="Soberana Sans Light"/>
              </w:rPr>
              <w:t>Listado de los riesgos significativos a controlar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I.3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Soberana Sans Light" w:hAnsi="Soberana Sans Light"/>
              </w:rPr>
            </w:pPr>
            <w:r w:rsidRPr="00E46D41">
              <w:rPr>
                <w:rStyle w:val="fontstyle01"/>
                <w:rFonts w:ascii="Soberana Sans Light" w:hAnsi="Soberana Sans Light"/>
              </w:rPr>
              <w:t>Listado de los aspectos ambientales significativos a controlar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2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II. Requisitos legales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II.1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Listado de los requisitos legales vigentes y otros requisitos aplicables a los procesos y a sus actividades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9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III. Objetivos, metas e indicadores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III.1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objetivos, metas e indicadores para el desempeño del Sistema para todas las etapas de desarrollo del proyecto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III.2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El programa para el logro del cumplimiento de los objetivos y metas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17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IV. Funciones, responsabilidades y autoridad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IV.1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La designación del representante técnico ante la Agencia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8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V. Competencia del personal, capacitación y entrenamiento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V.1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Los perfiles de puesto del personal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V.2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programas para el desarrollo de la competencia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V.2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La Capacitación inicial para el personal de nuevo ingreso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V.2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La Capacitación para operar o mantener equipos nuevos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V.2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La Capacitación de actualización para el personal, al menos cada tres años y debe incluir a los contratistas, subcontratistas prestadores de servicio y proveedores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V.3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registros de competencia del personal y de los contratistas, subcontratistas, prestadores de servicio y proveedores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10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VI. Comunicación, participación y consulta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VI.1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El formato para la distribución y control de comunicaciones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5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VII. Control de documentos y registros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VII.1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Listado de la información documentada que conforma el Sistema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21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VIII. Mejores prácticas y estándares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VIII.1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Listado de la normatividad, códigos, estándares o prácticas de ingeniería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lastRenderedPageBreak/>
              <w:t>aceptadas, que se utilizarán y aplicarán para el diseño, construcción, operación, mantenimiento e inspección de las instalaciones, equipos y procesos propios del Proyecto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bookmarkStart w:id="0" w:name="_GoBack"/>
        <w:bookmarkEnd w:id="0"/>
      </w:tr>
      <w:tr w:rsidR="006D3F2A" w:rsidRPr="00E46D41" w:rsidTr="00D142FE">
        <w:trPr>
          <w:trHeight w:val="8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IX. Control de actividades y procesos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El documento donde se describan todos los procesos del Proyecto, conforme a la etapa de desarrollo en la que se encuentre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controles aplicados en la etapa de preparación y construcción, para Trabajo de excavación, terracerías, montaje, colados, trabajos en altura, en espacios confinados, trabajos de soldadura y eléctricos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controles aplicados en la etapa de preparación y construcción, para Uso de maquinaria, equipo, manejo de combustibles y sustancias químicas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Los controles aplicados en la etapa de preparación y construcción, para Protección de flora y fauna, protección del suelo y cuerpos de agua, descarga de agua residual, emisión de ruido, emisión de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lastRenderedPageBreak/>
              <w:t>gases a la atmósfera y manejo de residuos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jc w:val="center"/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controles para la etapa de operación y mantenimiento, para Pruebas y puesta en marcha de instalaciones y equipos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jc w:val="center"/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controles para la etapa de operación y mantenimiento, para Uso de maquinaria, equipo, manejo de combustibles y sustancias químicas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jc w:val="center"/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controles para la etapa de operación y mantenimiento, para Protección de suelo y cuerpos de agua, descarga de agua residual, emisión de ruido, emisión de gases a la atmósfera y manejo de residuos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jc w:val="center"/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controles para la etapa de operación y mantenimiento, para distribución de gas licuado de petróleo y petrolíferos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Los controles para la etapa de operación y mantenimiento, para Acceso y circulación de </w:t>
            </w:r>
            <w:proofErr w:type="gramStart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auto-tanques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y vehículos de reparto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Los controles para la etapa de operación y mantenimiento,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lastRenderedPageBreak/>
              <w:t>para Manejo de recipientes transportables de gas L.P.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controles para la etapa de operación y mantenimiento, para Administración de cambios de tecnología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controles para la etapa de operación y mantenimiento, para Administración de cambios de personal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Controles para el desmantelamiento y </w:t>
            </w:r>
            <w:proofErr w:type="gramStart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abandono  para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Uso de maquinaria, equipo, manejo de combustibles y sustancias químicas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Controles para el desmantelamiento y </w:t>
            </w:r>
            <w:proofErr w:type="gramStart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abandono  para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Protección de suelo y cuerpos de agua, descarga de agua residual, emisión de ruido, emisión de gases a la atmósfera y manejo de residuos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Controles para el desmantelamiento y abandono para Desmantelamiento de recipientes sujetos a presión, tanques de almacenamiento, tuberías y accesorios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IX.3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Controles para el desmantelamiento y abandono para Restauración de áreas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lastRenderedPageBreak/>
              <w:t>contaminadas y manejo de pasivos ambientales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4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X. Integridad mecánica y aseguramiento de la calidad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X.1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El registro de cambios, para asegurar la continuidad de la operación cumpliendo con los principios de Seguridad Industrial, Seguridad Operativa y Protección al Medio Ambiente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X.2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programas de mantenimiento predictivo, preventivo, calibración, certificación, verificación, inspecciones y pruebas de equipos críticos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9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XI. Seguridad de contratistas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XI.1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El documento emitido por el Regulado en el que asume la responsabilidad por la administración de Riesgo y de Impactos al Ambiente derivados de las actividades de los contratistas, subcontratistas, prestadores de servicio y proveedores.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XI.2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Los requisitos en materia de Seguridad Industrial, Seguridad Operativa y Protección al Medio Ambiente al que deben sujetarse los contratistas, </w:t>
            </w: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lastRenderedPageBreak/>
              <w:t>subcontratistas, prestadores de servicio y proveedores.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4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XII. Preparación y respuesta a emergencias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XII.1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El listado de las situaciones potenciales de emergencia identificadas para todas las instalaciones y sitios donde se desarrollen las actividades de distribución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XII.2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planes de atención para respuesta a emergencias y programa de simulacros, incluido el resguardo y evaluación de las condiciones de integridad de las instalaciones.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XIII. Monitoreo, verificación y evaluación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XIII.1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Para proyectos nuevos:</w:t>
            </w:r>
          </w:p>
          <w:p w:rsidR="006D3F2A" w:rsidRPr="00E46D41" w:rsidRDefault="006D3F2A" w:rsidP="00372EF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232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</w:p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planes de atención para respuesta a emergencias y programa de simulacros, incluido el resguardo y evaluación de las condiciones de integridad de las instalaciones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XIII.1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Para proyectos en operación.</w:t>
            </w:r>
          </w:p>
          <w:p w:rsidR="006D3F2A" w:rsidRPr="00E46D41" w:rsidRDefault="006D3F2A" w:rsidP="00372EF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232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</w:p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El programa de monitoreo y medición de parámetros de desempeño</w:t>
            </w:r>
          </w:p>
          <w:p w:rsidR="006D3F2A" w:rsidRPr="00E46D41" w:rsidRDefault="006D3F2A" w:rsidP="00372EF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74" w:hanging="142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</w:p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lastRenderedPageBreak/>
              <w:t>Los registros de resultados de calibración y mantenimiento de equipos empleados en el monitoreo del Sistema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4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XIV. Auditorías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XIV.1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El programa de auditorías internas y externas del Sistema a aplicar en el año en curso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 xml:space="preserve">Anexo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  <w:t>IV,  Punto</w:t>
            </w:r>
            <w:proofErr w:type="gramEnd"/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XIV.2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Los criterios de competencia para la calificación, entrenamiento y selección de auditores internos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jc w:val="center"/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3F2A" w:rsidRPr="00E46D41" w:rsidTr="00D142FE">
        <w:trPr>
          <w:trHeight w:val="4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XV. Investigación de incidentes y accidentes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2A" w:rsidRPr="00E46D41" w:rsidRDefault="006D3F2A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7C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Anexo IV</w:t>
            </w:r>
          </w:p>
          <w:p w:rsidR="002E5C7C" w:rsidRPr="00E46D41" w:rsidRDefault="002E5C7C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Punto XV.1</w:t>
            </w:r>
          </w:p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D3F2A" w:rsidRPr="00E46D41" w:rsidRDefault="006D3F2A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La metodología utilizada para la investigación de incidentes y accidentes y la determinación de la causa raíz, atendiendo la normatividad que emita la Agencia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t>(D)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A" w:rsidRPr="00E46D41" w:rsidRDefault="006D3F2A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E5C7C" w:rsidRPr="00E46D41" w:rsidTr="00D142FE">
        <w:trPr>
          <w:trHeight w:val="37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E5C7C" w:rsidRPr="00E46D41" w:rsidRDefault="002E5C7C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  <w:t>XVI. Informes de desempeño</w:t>
            </w:r>
          </w:p>
        </w:tc>
      </w:tr>
      <w:tr w:rsidR="003B2128" w:rsidRPr="00E46D41" w:rsidTr="003B2128">
        <w:trPr>
          <w:trHeight w:val="37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7C" w:rsidRPr="00E46D41" w:rsidRDefault="002E5C7C" w:rsidP="00D142FE">
            <w:pPr>
              <w:pStyle w:val="Prrafodelista"/>
              <w:numPr>
                <w:ilvl w:val="0"/>
                <w:numId w:val="4"/>
              </w:numPr>
              <w:spacing w:after="20" w:line="240" w:lineRule="auto"/>
              <w:ind w:left="360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7C" w:rsidRPr="00E46D41" w:rsidRDefault="002E5C7C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Anexo IV</w:t>
            </w:r>
          </w:p>
          <w:p w:rsidR="002E5C7C" w:rsidRPr="00E46D41" w:rsidRDefault="002E5C7C" w:rsidP="0037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Punto XVI.1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E5C7C" w:rsidRPr="00E46D41" w:rsidRDefault="002E5C7C" w:rsidP="0037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berana Sans Light" w:hAnsi="Soberana Sans Light" w:cs="Arial"/>
                <w:color w:val="2F2F2F"/>
                <w:sz w:val="18"/>
                <w:szCs w:val="18"/>
              </w:rPr>
            </w:pPr>
            <w:r w:rsidRPr="00E46D41">
              <w:rPr>
                <w:rFonts w:ascii="Soberana Sans Light" w:hAnsi="Soberana Sans Light" w:cs="Arial"/>
                <w:color w:val="2F2F2F"/>
                <w:sz w:val="18"/>
                <w:szCs w:val="18"/>
              </w:rPr>
              <w:t>Criterios e indicadores con los cuales se va a evaluar el Desempeño del Sistema de Administración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7C" w:rsidRPr="00E46D41" w:rsidRDefault="002E5C7C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7C" w:rsidRPr="00E46D41" w:rsidRDefault="002E5C7C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7C" w:rsidRPr="00E46D41" w:rsidRDefault="002E5C7C" w:rsidP="00372EF4">
            <w:pPr>
              <w:spacing w:after="20" w:line="240" w:lineRule="auto"/>
              <w:jc w:val="center"/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E5C7C" w:rsidRPr="00E46D41" w:rsidRDefault="002E5C7C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7C" w:rsidRPr="00E46D41" w:rsidRDefault="002E5C7C" w:rsidP="00372EF4">
            <w:pPr>
              <w:spacing w:after="20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E5C7C" w:rsidRPr="00E46D41" w:rsidRDefault="002E5C7C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7C" w:rsidRPr="00E46D41" w:rsidRDefault="002E5C7C" w:rsidP="00372EF4">
            <w:pPr>
              <w:spacing w:after="2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D3F2A" w:rsidRPr="00E46D41" w:rsidRDefault="006D3F2A" w:rsidP="00D142FE">
      <w:pPr>
        <w:spacing w:after="101" w:line="240" w:lineRule="auto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tbl>
      <w:tblPr>
        <w:tblW w:w="14459" w:type="dxa"/>
        <w:tblInd w:w="-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9"/>
      </w:tblGrid>
      <w:tr w:rsidR="00D83A6D" w:rsidRPr="00E46D41" w:rsidTr="00D142FE">
        <w:trPr>
          <w:trHeight w:val="20"/>
        </w:trPr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83A6D" w:rsidRPr="00E46D41" w:rsidRDefault="00C01B42" w:rsidP="004F0A0F">
            <w:pPr>
              <w:spacing w:after="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OBSERVACIONES </w:t>
            </w:r>
            <w:r w:rsidR="002A5E4B" w:rsidRPr="00E46D41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GENERALES:</w:t>
            </w:r>
          </w:p>
        </w:tc>
      </w:tr>
      <w:tr w:rsidR="00D83A6D" w:rsidRPr="00E46D41" w:rsidTr="00D142FE">
        <w:trPr>
          <w:trHeight w:val="737"/>
        </w:trPr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83A6D" w:rsidRPr="00E46D41" w:rsidRDefault="00D83A6D" w:rsidP="004F0A0F">
            <w:pPr>
              <w:spacing w:after="101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eastAsia="es-MX"/>
              </w:rPr>
              <w:t>&lt;&lt; Describir observaciones en caso de haberlas&gt;&gt;</w:t>
            </w:r>
            <w:r w:rsidRPr="00E46D41"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eastAsia="es-MX"/>
              </w:rPr>
              <w:tab/>
            </w:r>
          </w:p>
        </w:tc>
      </w:tr>
    </w:tbl>
    <w:p w:rsidR="00A6078C" w:rsidRPr="00E46D41" w:rsidRDefault="00A6078C" w:rsidP="00A6078C">
      <w:pPr>
        <w:spacing w:after="40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7227"/>
        <w:gridCol w:w="7227"/>
      </w:tblGrid>
      <w:tr w:rsidR="00A6078C" w:rsidRPr="00E46D41" w:rsidTr="00D142FE">
        <w:trPr>
          <w:trHeight w:val="20"/>
        </w:trPr>
        <w:tc>
          <w:tcPr>
            <w:tcW w:w="14454" w:type="dxa"/>
            <w:gridSpan w:val="2"/>
            <w:shd w:val="clear" w:color="auto" w:fill="D9D9D9" w:themeFill="background1" w:themeFillShade="D9"/>
          </w:tcPr>
          <w:p w:rsidR="00A6078C" w:rsidRPr="00E46D41" w:rsidRDefault="00A6078C" w:rsidP="00A9508D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lastRenderedPageBreak/>
              <w:t xml:space="preserve">PERSONAL DEL TERCERO AUTORIZADO </w:t>
            </w:r>
            <w:r w:rsidRPr="00E46D41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</w:t>
            </w:r>
            <w:r w:rsidR="00A9508D" w:rsidRPr="00E46D41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DENOMINACIÓN O RAZÓN SOCIAL</w:t>
            </w:r>
            <w:r w:rsidRPr="00E46D41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DEL TERCERO AUTORIZADO&gt;&gt;</w:t>
            </w:r>
          </w:p>
        </w:tc>
      </w:tr>
      <w:tr w:rsidR="003B2128" w:rsidRPr="00E46D41" w:rsidTr="00D142FE">
        <w:trPr>
          <w:trHeight w:val="814"/>
        </w:trPr>
        <w:tc>
          <w:tcPr>
            <w:tcW w:w="7227" w:type="dxa"/>
            <w:vAlign w:val="bottom"/>
          </w:tcPr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profesional técnico &gt;&gt;</w:t>
            </w:r>
          </w:p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sz w:val="18"/>
                <w:szCs w:val="18"/>
                <w:lang w:eastAsia="es-MX"/>
              </w:rPr>
              <w:t xml:space="preserve">Profesional Técnico especializado en </w:t>
            </w:r>
            <w:r w:rsidRPr="00E46D41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&lt;&lt;Colocar la Especialidad&gt;&gt;</w:t>
            </w:r>
          </w:p>
        </w:tc>
        <w:tc>
          <w:tcPr>
            <w:tcW w:w="7227" w:type="dxa"/>
            <w:vAlign w:val="bottom"/>
          </w:tcPr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</w:t>
            </w:r>
          </w:p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profesional técnico &gt;&gt;</w:t>
            </w:r>
          </w:p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sz w:val="18"/>
                <w:szCs w:val="18"/>
                <w:lang w:eastAsia="es-MX"/>
              </w:rPr>
              <w:t xml:space="preserve">Profesional Técnico especializado en </w:t>
            </w:r>
            <w:r w:rsidRPr="00E46D41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&lt;&lt;Colocar la Especialidad&gt;&gt;</w:t>
            </w:r>
          </w:p>
        </w:tc>
      </w:tr>
      <w:tr w:rsidR="00A6078C" w:rsidRPr="00E46D41" w:rsidTr="00D142FE">
        <w:trPr>
          <w:trHeight w:val="170"/>
        </w:trPr>
        <w:tc>
          <w:tcPr>
            <w:tcW w:w="14454" w:type="dxa"/>
            <w:gridSpan w:val="2"/>
            <w:vAlign w:val="bottom"/>
          </w:tcPr>
          <w:p w:rsidR="00A6078C" w:rsidRPr="00E46D41" w:rsidRDefault="003B2128" w:rsidP="00A6078C">
            <w:pP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Nota: </w:t>
            </w:r>
            <w:r w:rsidRPr="00E46D41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>A cada profesional técnico deberá de incluirse la especialidad; En caso de no contar con su participación colocar que no aplica.</w:t>
            </w:r>
          </w:p>
        </w:tc>
      </w:tr>
      <w:tr w:rsidR="00A6078C" w:rsidRPr="00E46D41" w:rsidTr="00D142FE">
        <w:trPr>
          <w:trHeight w:val="397"/>
        </w:trPr>
        <w:tc>
          <w:tcPr>
            <w:tcW w:w="14454" w:type="dxa"/>
            <w:gridSpan w:val="2"/>
            <w:vAlign w:val="bottom"/>
          </w:tcPr>
          <w:p w:rsidR="003B4DD6" w:rsidRPr="00E46D41" w:rsidRDefault="003B4DD6" w:rsidP="00A6078C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Responsable Técnico&gt;&gt;</w:t>
            </w:r>
          </w:p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b/>
                <w:bCs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sz w:val="18"/>
                <w:szCs w:val="18"/>
                <w:lang w:eastAsia="es-MX"/>
              </w:rPr>
              <w:t>Responsable Técnico</w:t>
            </w:r>
          </w:p>
          <w:p w:rsidR="00A6078C" w:rsidRPr="00E46D41" w:rsidRDefault="003B2128" w:rsidP="00A6078C">
            <w:pPr>
              <w:jc w:val="both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sz w:val="18"/>
                <w:szCs w:val="18"/>
                <w:lang w:eastAsia="es-MX"/>
              </w:rPr>
              <w:t>Nota</w:t>
            </w:r>
            <w:r w:rsidRPr="00E46D41">
              <w:rPr>
                <w:rFonts w:ascii="Soberana Sans Light" w:eastAsia="Times New Roman" w:hAnsi="Soberana Sans Light" w:cs="Arial"/>
                <w:bCs/>
                <w:sz w:val="18"/>
                <w:szCs w:val="18"/>
                <w:lang w:eastAsia="es-MX"/>
              </w:rPr>
              <w:t>: En caso de que participe más de un responsable técnico en el acto de verificación, se deberá incluir su nombre y firma en la presente tabla.</w:t>
            </w:r>
          </w:p>
        </w:tc>
      </w:tr>
      <w:tr w:rsidR="00A6078C" w:rsidRPr="00E46D41" w:rsidTr="00D142FE">
        <w:trPr>
          <w:trHeight w:val="574"/>
        </w:trPr>
        <w:tc>
          <w:tcPr>
            <w:tcW w:w="14454" w:type="dxa"/>
            <w:gridSpan w:val="2"/>
          </w:tcPr>
          <w:p w:rsidR="003B2128" w:rsidRPr="00E46D41" w:rsidRDefault="00A6078C">
            <w:pPr>
              <w:jc w:val="both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 xml:space="preserve">Declaro bajo protesta de decir verdad que los datos asentados en </w:t>
            </w:r>
            <w:r w:rsidR="00CB48BF" w:rsidRPr="00E46D41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 xml:space="preserve">la presente </w:t>
            </w:r>
            <w:r w:rsidR="00867BE8" w:rsidRPr="00E46D41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 xml:space="preserve">lista de verificación para el dictamen del resultado de la evaluación técnica del programa de implementación del sistema de administración para actividades de distribución de gas licuado de petróleo y/o petrolíferos, </w:t>
            </w:r>
            <w:r w:rsidRPr="00E46D41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 xml:space="preserve">son verdaderos y acepto la responsabilidad que pudiera derivarse de la veracidad de </w:t>
            </w:r>
            <w:proofErr w:type="gramStart"/>
            <w:r w:rsidRPr="00E46D41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>los mismos</w:t>
            </w:r>
            <w:proofErr w:type="gramEnd"/>
            <w:r w:rsidRPr="00E46D41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>, que, en su caso, procedan.</w:t>
            </w:r>
          </w:p>
        </w:tc>
      </w:tr>
      <w:tr w:rsidR="00A6078C" w:rsidRPr="00E46D41" w:rsidTr="00D142FE">
        <w:trPr>
          <w:trHeight w:val="203"/>
        </w:trPr>
        <w:tc>
          <w:tcPr>
            <w:tcW w:w="14454" w:type="dxa"/>
            <w:gridSpan w:val="2"/>
            <w:shd w:val="clear" w:color="auto" w:fill="BFBFBF" w:themeFill="background1" w:themeFillShade="BF"/>
          </w:tcPr>
          <w:p w:rsidR="00A6078C" w:rsidRPr="00E46D41" w:rsidRDefault="00977E47" w:rsidP="00A6078C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sz w:val="18"/>
                <w:szCs w:val="18"/>
                <w:lang w:val="es-ES_tradnl" w:eastAsia="es-MX"/>
              </w:rPr>
              <w:t xml:space="preserve">PERSONAL DE </w:t>
            </w:r>
            <w:r w:rsidR="00A6078C" w:rsidRPr="00E46D41"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val="es-ES_tradnl" w:eastAsia="es-MX"/>
              </w:rPr>
              <w:t>&lt;&lt;NOMBRE, DENOMINACIÓN O RAZÓN SOCIAL DEL REGULADO</w:t>
            </w:r>
            <w:r w:rsidR="00A6078C" w:rsidRPr="00E46D41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A6078C" w:rsidRPr="00920F64" w:rsidTr="00D142FE">
        <w:trPr>
          <w:trHeight w:val="679"/>
        </w:trPr>
        <w:tc>
          <w:tcPr>
            <w:tcW w:w="14454" w:type="dxa"/>
            <w:gridSpan w:val="2"/>
          </w:tcPr>
          <w:p w:rsidR="003B4DD6" w:rsidRPr="00E46D41" w:rsidRDefault="003B4DD6" w:rsidP="00A6078C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  <w:p w:rsidR="003B2128" w:rsidRPr="00E46D41" w:rsidRDefault="003B2128" w:rsidP="003B2128">
            <w:pPr>
              <w:jc w:val="center"/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val="es-ES_tradnl"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val="es-ES_tradnl" w:eastAsia="es-MX"/>
              </w:rPr>
              <w:t>&lt;&lt;C. Nombre y firma del personal de la Empresa personal que atiende la presente verificación&gt;&gt;</w:t>
            </w:r>
          </w:p>
          <w:p w:rsidR="00A6078C" w:rsidRPr="00920F64" w:rsidRDefault="003B2128" w:rsidP="00BB3DFC">
            <w:pPr>
              <w:jc w:val="center"/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val="es-ES_tradnl" w:eastAsia="es-MX"/>
              </w:rPr>
            </w:pPr>
            <w:r w:rsidRPr="00E46D41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&lt;&lt;Colocar el Cargo&gt;&gt;</w:t>
            </w:r>
          </w:p>
        </w:tc>
      </w:tr>
    </w:tbl>
    <w:p w:rsidR="00CC581C" w:rsidRPr="00944B02" w:rsidRDefault="003B4DD6" w:rsidP="00D142FE">
      <w:pPr>
        <w:tabs>
          <w:tab w:val="left" w:pos="8595"/>
        </w:tabs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</w:pPr>
      <w:r>
        <w:rPr>
          <w:rFonts w:ascii="Soberana Sans Light" w:hAnsi="Soberana Sans Light"/>
          <w:sz w:val="18"/>
          <w:szCs w:val="18"/>
        </w:rPr>
        <w:tab/>
      </w:r>
    </w:p>
    <w:sectPr w:rsidR="00CC581C" w:rsidRPr="00944B02" w:rsidSect="00D142FE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D9B" w:rsidRDefault="000E4D9B" w:rsidP="00445A6B">
      <w:pPr>
        <w:spacing w:after="0" w:line="240" w:lineRule="auto"/>
      </w:pPr>
      <w:r>
        <w:separator/>
      </w:r>
    </w:p>
  </w:endnote>
  <w:endnote w:type="continuationSeparator" w:id="0">
    <w:p w:rsidR="000E4D9B" w:rsidRDefault="000E4D9B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B39" w:rsidRDefault="00122B39">
    <w:pPr>
      <w:pStyle w:val="Piedepgina"/>
    </w:pPr>
    <w:r w:rsidRPr="004B44AA">
      <w:rPr>
        <w:rFonts w:ascii="Soberana Sans Light" w:hAnsi="Soberana Sans Light"/>
        <w:sz w:val="16"/>
      </w:rPr>
      <w:t>FD-AUSC</w:t>
    </w:r>
    <w:r>
      <w:rPr>
        <w:rFonts w:ascii="Soberana Sans Light" w:hAnsi="Soberana Sans Light"/>
        <w:sz w:val="16"/>
      </w:rPr>
      <w:t>08</w:t>
    </w:r>
    <w:r w:rsidRPr="00C77BD6">
      <w:rPr>
        <w:rFonts w:ascii="Soberana Sans Light" w:hAnsi="Soberana Sans Light"/>
        <w:sz w:val="16"/>
      </w:rPr>
      <w:t>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D9B" w:rsidRDefault="000E4D9B" w:rsidP="00445A6B">
      <w:pPr>
        <w:spacing w:after="0" w:line="240" w:lineRule="auto"/>
      </w:pPr>
      <w:r>
        <w:separator/>
      </w:r>
    </w:p>
  </w:footnote>
  <w:footnote w:type="continuationSeparator" w:id="0">
    <w:p w:rsidR="000E4D9B" w:rsidRDefault="000E4D9B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83" w:rsidRDefault="000E4D9B">
    <w:pPr>
      <w:pStyle w:val="Encabezado"/>
    </w:pPr>
    <w:r>
      <w:rPr>
        <w:noProof/>
      </w:rPr>
      <w:pict w14:anchorId="690B3A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76523" o:spid="_x0000_s2053" type="#_x0000_t136" style="position:absolute;margin-left:0;margin-top:0;width:508.7pt;height:190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DD6" w:rsidRDefault="000E4D9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8.7pt;height:190.7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  <w:tbl>
    <w:tblPr>
      <w:tblStyle w:val="Tablaconcuadrcula"/>
      <w:tblW w:w="14530" w:type="dxa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4843"/>
      <w:gridCol w:w="4843"/>
      <w:gridCol w:w="4844"/>
    </w:tblGrid>
    <w:tr w:rsidR="003B4DD6" w:rsidRPr="003B13E9" w:rsidTr="00D142FE">
      <w:trPr>
        <w:jc w:val="center"/>
      </w:trPr>
      <w:tc>
        <w:tcPr>
          <w:tcW w:w="4843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3B4DD6" w:rsidRPr="003B13E9" w:rsidRDefault="003B4DD6" w:rsidP="00D31D8B">
          <w:pPr>
            <w:spacing w:line="259" w:lineRule="auto"/>
            <w:jc w:val="center"/>
            <w:rPr>
              <w:rFonts w:ascii="Arial" w:eastAsiaTheme="minorEastAsia" w:hAnsi="Arial" w:cs="Arial"/>
              <w:color w:val="00B0F0"/>
              <w:sz w:val="20"/>
              <w:szCs w:val="20"/>
            </w:rPr>
          </w:pPr>
          <w:r w:rsidRPr="003B13E9">
            <w:rPr>
              <w:rFonts w:ascii="Arial" w:eastAsiaTheme="minorEastAsia" w:hAnsi="Arial" w:cs="Arial"/>
              <w:color w:val="00B0F0"/>
              <w:sz w:val="20"/>
              <w:szCs w:val="20"/>
            </w:rPr>
            <w:t xml:space="preserve">[Logotipo de la empresa] </w:t>
          </w:r>
        </w:p>
      </w:tc>
      <w:tc>
        <w:tcPr>
          <w:tcW w:w="4843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3B4DD6" w:rsidRPr="003B13E9" w:rsidRDefault="003B4DD6" w:rsidP="00D31D8B">
          <w:pPr>
            <w:spacing w:line="259" w:lineRule="auto"/>
            <w:jc w:val="center"/>
            <w:rPr>
              <w:rFonts w:ascii="Arial" w:eastAsiaTheme="minorEastAsia" w:hAnsi="Arial" w:cs="Arial"/>
              <w:color w:val="00B0F0"/>
              <w:sz w:val="20"/>
              <w:szCs w:val="20"/>
            </w:rPr>
          </w:pPr>
        </w:p>
      </w:tc>
      <w:tc>
        <w:tcPr>
          <w:tcW w:w="4844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3B4DD6" w:rsidRPr="003B13E9" w:rsidRDefault="003B4DD6" w:rsidP="00D31D8B">
          <w:pPr>
            <w:spacing w:line="259" w:lineRule="auto"/>
            <w:jc w:val="center"/>
            <w:rPr>
              <w:rFonts w:ascii="Arial" w:eastAsiaTheme="minorEastAsia" w:hAnsi="Arial" w:cs="Arial"/>
              <w:color w:val="00B0F0"/>
              <w:sz w:val="20"/>
              <w:szCs w:val="20"/>
            </w:rPr>
          </w:pPr>
          <w:r w:rsidRPr="003B13E9">
            <w:rPr>
              <w:rFonts w:ascii="Arial" w:eastAsiaTheme="minorEastAsia" w:hAnsi="Arial" w:cs="Arial"/>
              <w:color w:val="00B0F0"/>
              <w:sz w:val="20"/>
              <w:szCs w:val="20"/>
            </w:rPr>
            <w:t>[Nombre de la empresa]</w:t>
          </w:r>
        </w:p>
      </w:tc>
    </w:tr>
  </w:tbl>
  <w:p w:rsidR="003B4DD6" w:rsidRDefault="003B4DD6" w:rsidP="00D31D8B">
    <w:pPr>
      <w:pStyle w:val="Encabezado"/>
      <w:jc w:val="right"/>
    </w:pPr>
    <w:r>
      <w:t>Clave del documento:</w:t>
    </w:r>
  </w:p>
  <w:tbl>
    <w:tblPr>
      <w:tblStyle w:val="Tablaconcuadrcula"/>
      <w:tblW w:w="14454" w:type="dxa"/>
      <w:tblLook w:val="04A0" w:firstRow="1" w:lastRow="0" w:firstColumn="1" w:lastColumn="0" w:noHBand="0" w:noVBand="1"/>
    </w:tblPr>
    <w:tblGrid>
      <w:gridCol w:w="14454"/>
    </w:tblGrid>
    <w:tr w:rsidR="003B4DD6" w:rsidTr="00D142FE">
      <w:tc>
        <w:tcPr>
          <w:tcW w:w="14454" w:type="dxa"/>
          <w:shd w:val="clear" w:color="auto" w:fill="D9D9D9" w:themeFill="background1" w:themeFillShade="D9"/>
        </w:tcPr>
        <w:p w:rsidR="003B4DD6" w:rsidRDefault="003B4DD6" w:rsidP="00D31D8B">
          <w:pPr>
            <w:pStyle w:val="Encabezado"/>
            <w:jc w:val="right"/>
          </w:pP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Número de Registro del Tercero Autorizado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/ 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Tipo de documento:</w:t>
          </w:r>
          <w:r w:rsidRPr="0063574A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Lista de verificación: L</w:t>
          </w:r>
          <w:r w:rsidRPr="0063574A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V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/ 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Número consecutivo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del tipo de documento que emiten /</w:t>
          </w:r>
          <w:r w:rsidRPr="0083674F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código de formato conforme a su sistema de calidad</w:t>
          </w:r>
        </w:p>
      </w:tc>
    </w:tr>
  </w:tbl>
  <w:p w:rsidR="003B4DD6" w:rsidRDefault="003B4D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83" w:rsidRDefault="000E4D9B">
    <w:pPr>
      <w:pStyle w:val="Encabezado"/>
    </w:pPr>
    <w:r>
      <w:rPr>
        <w:noProof/>
      </w:rPr>
      <w:pict w14:anchorId="191B2C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76522" o:spid="_x0000_s2052" type="#_x0000_t136" style="position:absolute;margin-left:0;margin-top:0;width:508.7pt;height:190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00EB"/>
    <w:multiLevelType w:val="hybridMultilevel"/>
    <w:tmpl w:val="D2B8811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A17DB"/>
    <w:multiLevelType w:val="hybridMultilevel"/>
    <w:tmpl w:val="ACDE2BAE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A4E05"/>
    <w:multiLevelType w:val="hybridMultilevel"/>
    <w:tmpl w:val="ACDE2BAE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E68BB"/>
    <w:multiLevelType w:val="hybridMultilevel"/>
    <w:tmpl w:val="59F6A1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6D"/>
    <w:rsid w:val="000031A3"/>
    <w:rsid w:val="000042DE"/>
    <w:rsid w:val="00005E95"/>
    <w:rsid w:val="00006CA4"/>
    <w:rsid w:val="00011FD8"/>
    <w:rsid w:val="00014669"/>
    <w:rsid w:val="00015059"/>
    <w:rsid w:val="00015E8C"/>
    <w:rsid w:val="00016501"/>
    <w:rsid w:val="00020F7F"/>
    <w:rsid w:val="00021AD9"/>
    <w:rsid w:val="0002256F"/>
    <w:rsid w:val="00023B16"/>
    <w:rsid w:val="00025798"/>
    <w:rsid w:val="0002623E"/>
    <w:rsid w:val="000273CA"/>
    <w:rsid w:val="00027A19"/>
    <w:rsid w:val="00030A0E"/>
    <w:rsid w:val="000319C0"/>
    <w:rsid w:val="00032BA8"/>
    <w:rsid w:val="0003532C"/>
    <w:rsid w:val="0004114E"/>
    <w:rsid w:val="00041EDC"/>
    <w:rsid w:val="000451D2"/>
    <w:rsid w:val="00046441"/>
    <w:rsid w:val="000469D2"/>
    <w:rsid w:val="000470C0"/>
    <w:rsid w:val="00047B5A"/>
    <w:rsid w:val="0005107C"/>
    <w:rsid w:val="00051084"/>
    <w:rsid w:val="0005175F"/>
    <w:rsid w:val="00052526"/>
    <w:rsid w:val="00055648"/>
    <w:rsid w:val="000626E2"/>
    <w:rsid w:val="00064E94"/>
    <w:rsid w:val="00065677"/>
    <w:rsid w:val="00066360"/>
    <w:rsid w:val="0007055C"/>
    <w:rsid w:val="00082EA4"/>
    <w:rsid w:val="0008757C"/>
    <w:rsid w:val="00090498"/>
    <w:rsid w:val="0009530F"/>
    <w:rsid w:val="000A4061"/>
    <w:rsid w:val="000A5697"/>
    <w:rsid w:val="000B1DC1"/>
    <w:rsid w:val="000B4500"/>
    <w:rsid w:val="000B6578"/>
    <w:rsid w:val="000C2B63"/>
    <w:rsid w:val="000C65F8"/>
    <w:rsid w:val="000C6ADD"/>
    <w:rsid w:val="000D02FE"/>
    <w:rsid w:val="000D1CE2"/>
    <w:rsid w:val="000D62E3"/>
    <w:rsid w:val="000E3ED8"/>
    <w:rsid w:val="000E4D9B"/>
    <w:rsid w:val="000E53D4"/>
    <w:rsid w:val="000E56DC"/>
    <w:rsid w:val="000F0143"/>
    <w:rsid w:val="000F21F9"/>
    <w:rsid w:val="000F32DA"/>
    <w:rsid w:val="00102DC7"/>
    <w:rsid w:val="00103AD6"/>
    <w:rsid w:val="00104443"/>
    <w:rsid w:val="00110073"/>
    <w:rsid w:val="00112D42"/>
    <w:rsid w:val="00113304"/>
    <w:rsid w:val="00114E33"/>
    <w:rsid w:val="001160F4"/>
    <w:rsid w:val="00117701"/>
    <w:rsid w:val="00121E60"/>
    <w:rsid w:val="0012238F"/>
    <w:rsid w:val="00122B39"/>
    <w:rsid w:val="00125CB7"/>
    <w:rsid w:val="00125E73"/>
    <w:rsid w:val="001266AC"/>
    <w:rsid w:val="00126E7A"/>
    <w:rsid w:val="0012729F"/>
    <w:rsid w:val="001312E1"/>
    <w:rsid w:val="00137E38"/>
    <w:rsid w:val="001443F3"/>
    <w:rsid w:val="0014462F"/>
    <w:rsid w:val="00151A9B"/>
    <w:rsid w:val="00152E5E"/>
    <w:rsid w:val="00155CAC"/>
    <w:rsid w:val="001574BB"/>
    <w:rsid w:val="00161271"/>
    <w:rsid w:val="001712D8"/>
    <w:rsid w:val="00171ACC"/>
    <w:rsid w:val="0017743D"/>
    <w:rsid w:val="00177D5D"/>
    <w:rsid w:val="0018000F"/>
    <w:rsid w:val="00181F69"/>
    <w:rsid w:val="001835A9"/>
    <w:rsid w:val="00183F6F"/>
    <w:rsid w:val="0018617F"/>
    <w:rsid w:val="00191660"/>
    <w:rsid w:val="00194165"/>
    <w:rsid w:val="00195E2C"/>
    <w:rsid w:val="001A2C37"/>
    <w:rsid w:val="001A61CF"/>
    <w:rsid w:val="001A6C2D"/>
    <w:rsid w:val="001A72B8"/>
    <w:rsid w:val="001A7BF7"/>
    <w:rsid w:val="001B0579"/>
    <w:rsid w:val="001B08B7"/>
    <w:rsid w:val="001B3B87"/>
    <w:rsid w:val="001B3D33"/>
    <w:rsid w:val="001B5620"/>
    <w:rsid w:val="001B65A3"/>
    <w:rsid w:val="001B70EF"/>
    <w:rsid w:val="001B7B45"/>
    <w:rsid w:val="001C0E64"/>
    <w:rsid w:val="001C3E47"/>
    <w:rsid w:val="001D09C9"/>
    <w:rsid w:val="001D4673"/>
    <w:rsid w:val="001D5D84"/>
    <w:rsid w:val="001D6882"/>
    <w:rsid w:val="001E0441"/>
    <w:rsid w:val="001E057A"/>
    <w:rsid w:val="001E116B"/>
    <w:rsid w:val="001E30CD"/>
    <w:rsid w:val="001E3D4B"/>
    <w:rsid w:val="001E7844"/>
    <w:rsid w:val="001F2ED6"/>
    <w:rsid w:val="001F4E23"/>
    <w:rsid w:val="001F681C"/>
    <w:rsid w:val="002016FB"/>
    <w:rsid w:val="00202221"/>
    <w:rsid w:val="00204223"/>
    <w:rsid w:val="00205B2E"/>
    <w:rsid w:val="00211B7F"/>
    <w:rsid w:val="00215C47"/>
    <w:rsid w:val="00215DEE"/>
    <w:rsid w:val="00216AF8"/>
    <w:rsid w:val="0022203F"/>
    <w:rsid w:val="002227F2"/>
    <w:rsid w:val="00222CA3"/>
    <w:rsid w:val="0022562B"/>
    <w:rsid w:val="00230C8E"/>
    <w:rsid w:val="002316FF"/>
    <w:rsid w:val="00231F51"/>
    <w:rsid w:val="00232A7C"/>
    <w:rsid w:val="0023443B"/>
    <w:rsid w:val="002405F7"/>
    <w:rsid w:val="00241CC7"/>
    <w:rsid w:val="00242B2C"/>
    <w:rsid w:val="00243F72"/>
    <w:rsid w:val="00250E94"/>
    <w:rsid w:val="002510C7"/>
    <w:rsid w:val="00251583"/>
    <w:rsid w:val="00252948"/>
    <w:rsid w:val="0025296E"/>
    <w:rsid w:val="00252EE4"/>
    <w:rsid w:val="002547F7"/>
    <w:rsid w:val="0025712E"/>
    <w:rsid w:val="00260C06"/>
    <w:rsid w:val="002624D3"/>
    <w:rsid w:val="0026777B"/>
    <w:rsid w:val="002722E0"/>
    <w:rsid w:val="002723C7"/>
    <w:rsid w:val="002739DE"/>
    <w:rsid w:val="00275367"/>
    <w:rsid w:val="00276502"/>
    <w:rsid w:val="00277604"/>
    <w:rsid w:val="00282F26"/>
    <w:rsid w:val="00285B28"/>
    <w:rsid w:val="00287DB9"/>
    <w:rsid w:val="002921CB"/>
    <w:rsid w:val="00294F01"/>
    <w:rsid w:val="0029569E"/>
    <w:rsid w:val="002976F6"/>
    <w:rsid w:val="002A1B67"/>
    <w:rsid w:val="002A204D"/>
    <w:rsid w:val="002A21B9"/>
    <w:rsid w:val="002A29F2"/>
    <w:rsid w:val="002A3493"/>
    <w:rsid w:val="002A4C98"/>
    <w:rsid w:val="002A5E19"/>
    <w:rsid w:val="002A5E4B"/>
    <w:rsid w:val="002A7503"/>
    <w:rsid w:val="002B0395"/>
    <w:rsid w:val="002B195B"/>
    <w:rsid w:val="002B455B"/>
    <w:rsid w:val="002B4B43"/>
    <w:rsid w:val="002B60F2"/>
    <w:rsid w:val="002B74FC"/>
    <w:rsid w:val="002C0891"/>
    <w:rsid w:val="002C1D89"/>
    <w:rsid w:val="002C2116"/>
    <w:rsid w:val="002C79DC"/>
    <w:rsid w:val="002D13E4"/>
    <w:rsid w:val="002D266B"/>
    <w:rsid w:val="002D421C"/>
    <w:rsid w:val="002E1925"/>
    <w:rsid w:val="002E2114"/>
    <w:rsid w:val="002E3C14"/>
    <w:rsid w:val="002E3C47"/>
    <w:rsid w:val="002E5C7C"/>
    <w:rsid w:val="002E5D62"/>
    <w:rsid w:val="002E6E33"/>
    <w:rsid w:val="002E7F0C"/>
    <w:rsid w:val="002F354F"/>
    <w:rsid w:val="002F4376"/>
    <w:rsid w:val="002F4BA6"/>
    <w:rsid w:val="003014F6"/>
    <w:rsid w:val="0030389C"/>
    <w:rsid w:val="0030505C"/>
    <w:rsid w:val="003073A6"/>
    <w:rsid w:val="00307B71"/>
    <w:rsid w:val="00311AD6"/>
    <w:rsid w:val="003134B7"/>
    <w:rsid w:val="0031405B"/>
    <w:rsid w:val="00314545"/>
    <w:rsid w:val="00317547"/>
    <w:rsid w:val="00323CAB"/>
    <w:rsid w:val="00325592"/>
    <w:rsid w:val="0032570C"/>
    <w:rsid w:val="003259A3"/>
    <w:rsid w:val="00325D89"/>
    <w:rsid w:val="003273A3"/>
    <w:rsid w:val="0034017E"/>
    <w:rsid w:val="00344463"/>
    <w:rsid w:val="00346B93"/>
    <w:rsid w:val="00346E7E"/>
    <w:rsid w:val="00352494"/>
    <w:rsid w:val="00356AD1"/>
    <w:rsid w:val="00356B7C"/>
    <w:rsid w:val="00360EB9"/>
    <w:rsid w:val="003610B2"/>
    <w:rsid w:val="003645ED"/>
    <w:rsid w:val="003670AA"/>
    <w:rsid w:val="00371553"/>
    <w:rsid w:val="00372138"/>
    <w:rsid w:val="00372A79"/>
    <w:rsid w:val="00372EF4"/>
    <w:rsid w:val="00376CA2"/>
    <w:rsid w:val="00376FE8"/>
    <w:rsid w:val="00377F9F"/>
    <w:rsid w:val="003810ED"/>
    <w:rsid w:val="00382AEF"/>
    <w:rsid w:val="00383840"/>
    <w:rsid w:val="00385BAC"/>
    <w:rsid w:val="0039074B"/>
    <w:rsid w:val="0039553A"/>
    <w:rsid w:val="003A0B25"/>
    <w:rsid w:val="003A12AD"/>
    <w:rsid w:val="003A2BF6"/>
    <w:rsid w:val="003A3115"/>
    <w:rsid w:val="003A4651"/>
    <w:rsid w:val="003B1A6B"/>
    <w:rsid w:val="003B2128"/>
    <w:rsid w:val="003B3163"/>
    <w:rsid w:val="003B4DD6"/>
    <w:rsid w:val="003B4ED7"/>
    <w:rsid w:val="003B53AF"/>
    <w:rsid w:val="003C07D7"/>
    <w:rsid w:val="003C3827"/>
    <w:rsid w:val="003C6F03"/>
    <w:rsid w:val="003D068F"/>
    <w:rsid w:val="003D3E6C"/>
    <w:rsid w:val="003E04F0"/>
    <w:rsid w:val="003E1C44"/>
    <w:rsid w:val="003F49BF"/>
    <w:rsid w:val="003F5BF8"/>
    <w:rsid w:val="00401750"/>
    <w:rsid w:val="00407DCE"/>
    <w:rsid w:val="00412587"/>
    <w:rsid w:val="00413553"/>
    <w:rsid w:val="00414067"/>
    <w:rsid w:val="0041412E"/>
    <w:rsid w:val="0041440A"/>
    <w:rsid w:val="00414E93"/>
    <w:rsid w:val="00420AC1"/>
    <w:rsid w:val="0043008E"/>
    <w:rsid w:val="004337CF"/>
    <w:rsid w:val="00434F84"/>
    <w:rsid w:val="00435EAC"/>
    <w:rsid w:val="00442006"/>
    <w:rsid w:val="00443F08"/>
    <w:rsid w:val="004443C0"/>
    <w:rsid w:val="00444D18"/>
    <w:rsid w:val="00445A6B"/>
    <w:rsid w:val="00447485"/>
    <w:rsid w:val="00453876"/>
    <w:rsid w:val="00462F19"/>
    <w:rsid w:val="00463137"/>
    <w:rsid w:val="00464AC2"/>
    <w:rsid w:val="00465E62"/>
    <w:rsid w:val="00470602"/>
    <w:rsid w:val="0047308E"/>
    <w:rsid w:val="00473726"/>
    <w:rsid w:val="004768D8"/>
    <w:rsid w:val="00477689"/>
    <w:rsid w:val="00481221"/>
    <w:rsid w:val="00481947"/>
    <w:rsid w:val="00483C56"/>
    <w:rsid w:val="00487F57"/>
    <w:rsid w:val="00490A15"/>
    <w:rsid w:val="0049112B"/>
    <w:rsid w:val="00492D2A"/>
    <w:rsid w:val="00494E81"/>
    <w:rsid w:val="00495399"/>
    <w:rsid w:val="004A0EEE"/>
    <w:rsid w:val="004A2129"/>
    <w:rsid w:val="004A2B7A"/>
    <w:rsid w:val="004A2EED"/>
    <w:rsid w:val="004A3ABB"/>
    <w:rsid w:val="004A5B9E"/>
    <w:rsid w:val="004A5D35"/>
    <w:rsid w:val="004A69ED"/>
    <w:rsid w:val="004B144F"/>
    <w:rsid w:val="004B274C"/>
    <w:rsid w:val="004B29A8"/>
    <w:rsid w:val="004C17D7"/>
    <w:rsid w:val="004C272D"/>
    <w:rsid w:val="004C2A03"/>
    <w:rsid w:val="004C662F"/>
    <w:rsid w:val="004D5FB8"/>
    <w:rsid w:val="004E1E35"/>
    <w:rsid w:val="004E247C"/>
    <w:rsid w:val="004E344C"/>
    <w:rsid w:val="004E4C77"/>
    <w:rsid w:val="004E5F8A"/>
    <w:rsid w:val="004E6C57"/>
    <w:rsid w:val="004F0A0F"/>
    <w:rsid w:val="004F21D6"/>
    <w:rsid w:val="004F376C"/>
    <w:rsid w:val="004F6685"/>
    <w:rsid w:val="004F78B9"/>
    <w:rsid w:val="0050012B"/>
    <w:rsid w:val="00502B4F"/>
    <w:rsid w:val="005034DF"/>
    <w:rsid w:val="0050720D"/>
    <w:rsid w:val="00507B76"/>
    <w:rsid w:val="0051054C"/>
    <w:rsid w:val="005113D0"/>
    <w:rsid w:val="00512B45"/>
    <w:rsid w:val="00516F96"/>
    <w:rsid w:val="005202C5"/>
    <w:rsid w:val="00521955"/>
    <w:rsid w:val="00527326"/>
    <w:rsid w:val="00535719"/>
    <w:rsid w:val="0053635E"/>
    <w:rsid w:val="0054119E"/>
    <w:rsid w:val="00547813"/>
    <w:rsid w:val="005479DC"/>
    <w:rsid w:val="00553022"/>
    <w:rsid w:val="0055325D"/>
    <w:rsid w:val="00553E8F"/>
    <w:rsid w:val="00557C94"/>
    <w:rsid w:val="00557F05"/>
    <w:rsid w:val="005613C0"/>
    <w:rsid w:val="00561C73"/>
    <w:rsid w:val="00562DA1"/>
    <w:rsid w:val="005637D8"/>
    <w:rsid w:val="005651E9"/>
    <w:rsid w:val="00577212"/>
    <w:rsid w:val="00580019"/>
    <w:rsid w:val="00580622"/>
    <w:rsid w:val="00580CEC"/>
    <w:rsid w:val="00583044"/>
    <w:rsid w:val="00583A7D"/>
    <w:rsid w:val="005857AD"/>
    <w:rsid w:val="005863C1"/>
    <w:rsid w:val="00591FAC"/>
    <w:rsid w:val="005A068E"/>
    <w:rsid w:val="005A0B8D"/>
    <w:rsid w:val="005A4E12"/>
    <w:rsid w:val="005A4E97"/>
    <w:rsid w:val="005A7102"/>
    <w:rsid w:val="005B00F2"/>
    <w:rsid w:val="005B0326"/>
    <w:rsid w:val="005B036E"/>
    <w:rsid w:val="005B18D0"/>
    <w:rsid w:val="005B1DC0"/>
    <w:rsid w:val="005B3A9B"/>
    <w:rsid w:val="005B7F4E"/>
    <w:rsid w:val="005C13A0"/>
    <w:rsid w:val="005C389E"/>
    <w:rsid w:val="005C522E"/>
    <w:rsid w:val="005C56DB"/>
    <w:rsid w:val="005C7C6D"/>
    <w:rsid w:val="005D3358"/>
    <w:rsid w:val="005D6271"/>
    <w:rsid w:val="005E044C"/>
    <w:rsid w:val="005E0EB9"/>
    <w:rsid w:val="005E27DC"/>
    <w:rsid w:val="005E559C"/>
    <w:rsid w:val="005E60E1"/>
    <w:rsid w:val="005F1AEC"/>
    <w:rsid w:val="005F3D3F"/>
    <w:rsid w:val="005F6B06"/>
    <w:rsid w:val="006011E2"/>
    <w:rsid w:val="00604032"/>
    <w:rsid w:val="00606228"/>
    <w:rsid w:val="0060630C"/>
    <w:rsid w:val="00607DBE"/>
    <w:rsid w:val="0061049D"/>
    <w:rsid w:val="00612647"/>
    <w:rsid w:val="00613ADB"/>
    <w:rsid w:val="00614599"/>
    <w:rsid w:val="00614DD6"/>
    <w:rsid w:val="006179CE"/>
    <w:rsid w:val="006211C6"/>
    <w:rsid w:val="00621A52"/>
    <w:rsid w:val="00623635"/>
    <w:rsid w:val="00626254"/>
    <w:rsid w:val="006308A7"/>
    <w:rsid w:val="006309C6"/>
    <w:rsid w:val="00632E60"/>
    <w:rsid w:val="0063342C"/>
    <w:rsid w:val="00637AE7"/>
    <w:rsid w:val="00640917"/>
    <w:rsid w:val="00643685"/>
    <w:rsid w:val="006470ED"/>
    <w:rsid w:val="006522A0"/>
    <w:rsid w:val="006533C3"/>
    <w:rsid w:val="0066492C"/>
    <w:rsid w:val="0066601F"/>
    <w:rsid w:val="00670162"/>
    <w:rsid w:val="006732D9"/>
    <w:rsid w:val="00675983"/>
    <w:rsid w:val="00681191"/>
    <w:rsid w:val="00681CC4"/>
    <w:rsid w:val="0068229E"/>
    <w:rsid w:val="006847C4"/>
    <w:rsid w:val="006907AF"/>
    <w:rsid w:val="00691358"/>
    <w:rsid w:val="0069251A"/>
    <w:rsid w:val="00692A14"/>
    <w:rsid w:val="00692EE0"/>
    <w:rsid w:val="00692FAF"/>
    <w:rsid w:val="006948E8"/>
    <w:rsid w:val="006979BB"/>
    <w:rsid w:val="006A153B"/>
    <w:rsid w:val="006A17EE"/>
    <w:rsid w:val="006A56FB"/>
    <w:rsid w:val="006B0942"/>
    <w:rsid w:val="006B16DD"/>
    <w:rsid w:val="006B2BF8"/>
    <w:rsid w:val="006B30A4"/>
    <w:rsid w:val="006B3E1B"/>
    <w:rsid w:val="006B6288"/>
    <w:rsid w:val="006B6F06"/>
    <w:rsid w:val="006B769A"/>
    <w:rsid w:val="006B79BC"/>
    <w:rsid w:val="006C096C"/>
    <w:rsid w:val="006C2496"/>
    <w:rsid w:val="006C3312"/>
    <w:rsid w:val="006D22B8"/>
    <w:rsid w:val="006D2450"/>
    <w:rsid w:val="006D3F2A"/>
    <w:rsid w:val="006D3F68"/>
    <w:rsid w:val="006D4A6F"/>
    <w:rsid w:val="006E134C"/>
    <w:rsid w:val="006E3F8C"/>
    <w:rsid w:val="006E431D"/>
    <w:rsid w:val="006E6960"/>
    <w:rsid w:val="006E73E6"/>
    <w:rsid w:val="006E7B7E"/>
    <w:rsid w:val="006F0BC7"/>
    <w:rsid w:val="006F15AA"/>
    <w:rsid w:val="006F4A59"/>
    <w:rsid w:val="00700C91"/>
    <w:rsid w:val="00703B14"/>
    <w:rsid w:val="007042CE"/>
    <w:rsid w:val="00704423"/>
    <w:rsid w:val="00707163"/>
    <w:rsid w:val="007100FB"/>
    <w:rsid w:val="00710E85"/>
    <w:rsid w:val="00714748"/>
    <w:rsid w:val="00721E49"/>
    <w:rsid w:val="00722887"/>
    <w:rsid w:val="00723095"/>
    <w:rsid w:val="00723CDA"/>
    <w:rsid w:val="007276D9"/>
    <w:rsid w:val="00737ACB"/>
    <w:rsid w:val="007412F2"/>
    <w:rsid w:val="007468BE"/>
    <w:rsid w:val="00752505"/>
    <w:rsid w:val="00753925"/>
    <w:rsid w:val="00754BD6"/>
    <w:rsid w:val="00755C1F"/>
    <w:rsid w:val="0075678A"/>
    <w:rsid w:val="0076034B"/>
    <w:rsid w:val="007604D8"/>
    <w:rsid w:val="0076109E"/>
    <w:rsid w:val="00762488"/>
    <w:rsid w:val="00762BBD"/>
    <w:rsid w:val="007630A3"/>
    <w:rsid w:val="00763E1C"/>
    <w:rsid w:val="00771897"/>
    <w:rsid w:val="00774C26"/>
    <w:rsid w:val="00780016"/>
    <w:rsid w:val="00780313"/>
    <w:rsid w:val="00781ADD"/>
    <w:rsid w:val="00783A3C"/>
    <w:rsid w:val="00785B36"/>
    <w:rsid w:val="007866D2"/>
    <w:rsid w:val="0078739D"/>
    <w:rsid w:val="00790FB8"/>
    <w:rsid w:val="007933ED"/>
    <w:rsid w:val="00794342"/>
    <w:rsid w:val="0079580C"/>
    <w:rsid w:val="00797D24"/>
    <w:rsid w:val="007A271F"/>
    <w:rsid w:val="007A3100"/>
    <w:rsid w:val="007B050E"/>
    <w:rsid w:val="007B0AA0"/>
    <w:rsid w:val="007B0B95"/>
    <w:rsid w:val="007B4E4A"/>
    <w:rsid w:val="007B5726"/>
    <w:rsid w:val="007B576D"/>
    <w:rsid w:val="007B5AAD"/>
    <w:rsid w:val="007B7D50"/>
    <w:rsid w:val="007C011B"/>
    <w:rsid w:val="007C0A4B"/>
    <w:rsid w:val="007C1499"/>
    <w:rsid w:val="007C1524"/>
    <w:rsid w:val="007C38D0"/>
    <w:rsid w:val="007C3E68"/>
    <w:rsid w:val="007C5C77"/>
    <w:rsid w:val="007D0010"/>
    <w:rsid w:val="007D3596"/>
    <w:rsid w:val="007D531C"/>
    <w:rsid w:val="007D53FF"/>
    <w:rsid w:val="007D57B4"/>
    <w:rsid w:val="007D5CAD"/>
    <w:rsid w:val="007D68DC"/>
    <w:rsid w:val="007E04F6"/>
    <w:rsid w:val="007E1E12"/>
    <w:rsid w:val="007E3694"/>
    <w:rsid w:val="007E65EC"/>
    <w:rsid w:val="007F2A06"/>
    <w:rsid w:val="007F380F"/>
    <w:rsid w:val="007F6058"/>
    <w:rsid w:val="007F754A"/>
    <w:rsid w:val="00803151"/>
    <w:rsid w:val="008049A3"/>
    <w:rsid w:val="00807E44"/>
    <w:rsid w:val="0081388A"/>
    <w:rsid w:val="00813B86"/>
    <w:rsid w:val="0082097C"/>
    <w:rsid w:val="00820A28"/>
    <w:rsid w:val="0082171E"/>
    <w:rsid w:val="00821926"/>
    <w:rsid w:val="00823580"/>
    <w:rsid w:val="00833501"/>
    <w:rsid w:val="0083674F"/>
    <w:rsid w:val="00837A57"/>
    <w:rsid w:val="00842B03"/>
    <w:rsid w:val="0084620A"/>
    <w:rsid w:val="00847ECD"/>
    <w:rsid w:val="008524DA"/>
    <w:rsid w:val="00860FA2"/>
    <w:rsid w:val="00861819"/>
    <w:rsid w:val="008624B6"/>
    <w:rsid w:val="008626EC"/>
    <w:rsid w:val="00867BE8"/>
    <w:rsid w:val="00872DB7"/>
    <w:rsid w:val="00872F47"/>
    <w:rsid w:val="008732DC"/>
    <w:rsid w:val="00873871"/>
    <w:rsid w:val="0088056E"/>
    <w:rsid w:val="00885AC5"/>
    <w:rsid w:val="008A100C"/>
    <w:rsid w:val="008B3D0D"/>
    <w:rsid w:val="008B58F2"/>
    <w:rsid w:val="008B64D0"/>
    <w:rsid w:val="008B65FC"/>
    <w:rsid w:val="008B72C4"/>
    <w:rsid w:val="008B7C9F"/>
    <w:rsid w:val="008C03ED"/>
    <w:rsid w:val="008C0880"/>
    <w:rsid w:val="008C4A99"/>
    <w:rsid w:val="008C5336"/>
    <w:rsid w:val="008C6948"/>
    <w:rsid w:val="008D05B8"/>
    <w:rsid w:val="008D356A"/>
    <w:rsid w:val="008E04ED"/>
    <w:rsid w:val="008E0515"/>
    <w:rsid w:val="008E135D"/>
    <w:rsid w:val="008E33DA"/>
    <w:rsid w:val="008E461C"/>
    <w:rsid w:val="008E481A"/>
    <w:rsid w:val="008F0E67"/>
    <w:rsid w:val="008F1E88"/>
    <w:rsid w:val="008F4352"/>
    <w:rsid w:val="008F5463"/>
    <w:rsid w:val="008F55E5"/>
    <w:rsid w:val="00904444"/>
    <w:rsid w:val="00910C11"/>
    <w:rsid w:val="00913B6D"/>
    <w:rsid w:val="009157FB"/>
    <w:rsid w:val="00915C1B"/>
    <w:rsid w:val="00915EB6"/>
    <w:rsid w:val="0092091E"/>
    <w:rsid w:val="009256AF"/>
    <w:rsid w:val="00930F8A"/>
    <w:rsid w:val="00931997"/>
    <w:rsid w:val="00931AAC"/>
    <w:rsid w:val="009321D0"/>
    <w:rsid w:val="0093236B"/>
    <w:rsid w:val="00932E8E"/>
    <w:rsid w:val="0093436F"/>
    <w:rsid w:val="009351F1"/>
    <w:rsid w:val="00944B02"/>
    <w:rsid w:val="0094560B"/>
    <w:rsid w:val="009464FD"/>
    <w:rsid w:val="009503BD"/>
    <w:rsid w:val="009557A4"/>
    <w:rsid w:val="00955FF1"/>
    <w:rsid w:val="00962970"/>
    <w:rsid w:val="00966560"/>
    <w:rsid w:val="00967C2F"/>
    <w:rsid w:val="009742D1"/>
    <w:rsid w:val="00974377"/>
    <w:rsid w:val="009769CC"/>
    <w:rsid w:val="00977E47"/>
    <w:rsid w:val="009814D9"/>
    <w:rsid w:val="0098163B"/>
    <w:rsid w:val="00985170"/>
    <w:rsid w:val="00992677"/>
    <w:rsid w:val="00993B4E"/>
    <w:rsid w:val="009952E7"/>
    <w:rsid w:val="00996A5B"/>
    <w:rsid w:val="009A078B"/>
    <w:rsid w:val="009A13F5"/>
    <w:rsid w:val="009A273C"/>
    <w:rsid w:val="009A3378"/>
    <w:rsid w:val="009A42B7"/>
    <w:rsid w:val="009A4600"/>
    <w:rsid w:val="009A5969"/>
    <w:rsid w:val="009A7EB2"/>
    <w:rsid w:val="009B0057"/>
    <w:rsid w:val="009B19E9"/>
    <w:rsid w:val="009B4427"/>
    <w:rsid w:val="009C12B3"/>
    <w:rsid w:val="009C19E6"/>
    <w:rsid w:val="009C32D6"/>
    <w:rsid w:val="009D15E2"/>
    <w:rsid w:val="009D1BFA"/>
    <w:rsid w:val="009D241E"/>
    <w:rsid w:val="009D32F8"/>
    <w:rsid w:val="009D3382"/>
    <w:rsid w:val="009D7A40"/>
    <w:rsid w:val="009E25A6"/>
    <w:rsid w:val="009E2AE8"/>
    <w:rsid w:val="009E2EDC"/>
    <w:rsid w:val="009E2FDB"/>
    <w:rsid w:val="009E33B2"/>
    <w:rsid w:val="009E5D7C"/>
    <w:rsid w:val="009E75E4"/>
    <w:rsid w:val="009F03BE"/>
    <w:rsid w:val="009F45AA"/>
    <w:rsid w:val="009F549E"/>
    <w:rsid w:val="009F6BCA"/>
    <w:rsid w:val="009F7101"/>
    <w:rsid w:val="00A0015A"/>
    <w:rsid w:val="00A03C24"/>
    <w:rsid w:val="00A056EF"/>
    <w:rsid w:val="00A05D73"/>
    <w:rsid w:val="00A05F55"/>
    <w:rsid w:val="00A070E4"/>
    <w:rsid w:val="00A1037F"/>
    <w:rsid w:val="00A126E3"/>
    <w:rsid w:val="00A12B14"/>
    <w:rsid w:val="00A143D1"/>
    <w:rsid w:val="00A15A87"/>
    <w:rsid w:val="00A16315"/>
    <w:rsid w:val="00A16BC9"/>
    <w:rsid w:val="00A20D12"/>
    <w:rsid w:val="00A2134D"/>
    <w:rsid w:val="00A24D9C"/>
    <w:rsid w:val="00A24E08"/>
    <w:rsid w:val="00A31065"/>
    <w:rsid w:val="00A31E8C"/>
    <w:rsid w:val="00A3479B"/>
    <w:rsid w:val="00A35D5F"/>
    <w:rsid w:val="00A42398"/>
    <w:rsid w:val="00A43C0A"/>
    <w:rsid w:val="00A44871"/>
    <w:rsid w:val="00A449C5"/>
    <w:rsid w:val="00A53C00"/>
    <w:rsid w:val="00A5485B"/>
    <w:rsid w:val="00A55D84"/>
    <w:rsid w:val="00A55F68"/>
    <w:rsid w:val="00A568C4"/>
    <w:rsid w:val="00A56A1D"/>
    <w:rsid w:val="00A572AF"/>
    <w:rsid w:val="00A6078C"/>
    <w:rsid w:val="00A61131"/>
    <w:rsid w:val="00A62837"/>
    <w:rsid w:val="00A63326"/>
    <w:rsid w:val="00A6372E"/>
    <w:rsid w:val="00A6672C"/>
    <w:rsid w:val="00A67ED8"/>
    <w:rsid w:val="00A70A0B"/>
    <w:rsid w:val="00A712CD"/>
    <w:rsid w:val="00A74C0F"/>
    <w:rsid w:val="00A75E3C"/>
    <w:rsid w:val="00A76B9E"/>
    <w:rsid w:val="00A81E6F"/>
    <w:rsid w:val="00A833E3"/>
    <w:rsid w:val="00A85579"/>
    <w:rsid w:val="00A87702"/>
    <w:rsid w:val="00A91427"/>
    <w:rsid w:val="00A94452"/>
    <w:rsid w:val="00A948D9"/>
    <w:rsid w:val="00A9508D"/>
    <w:rsid w:val="00AA15F5"/>
    <w:rsid w:val="00AA3DB1"/>
    <w:rsid w:val="00AA56EB"/>
    <w:rsid w:val="00AB0878"/>
    <w:rsid w:val="00AB1937"/>
    <w:rsid w:val="00AB2472"/>
    <w:rsid w:val="00AB4544"/>
    <w:rsid w:val="00AB551F"/>
    <w:rsid w:val="00AC01D6"/>
    <w:rsid w:val="00AC4812"/>
    <w:rsid w:val="00AD1AEA"/>
    <w:rsid w:val="00AD37EB"/>
    <w:rsid w:val="00AD4CE5"/>
    <w:rsid w:val="00AD52DD"/>
    <w:rsid w:val="00AF3FC1"/>
    <w:rsid w:val="00AF4868"/>
    <w:rsid w:val="00AF69B5"/>
    <w:rsid w:val="00AF7EDA"/>
    <w:rsid w:val="00B004B9"/>
    <w:rsid w:val="00B02E4F"/>
    <w:rsid w:val="00B10DBA"/>
    <w:rsid w:val="00B10FDE"/>
    <w:rsid w:val="00B2272B"/>
    <w:rsid w:val="00B244B4"/>
    <w:rsid w:val="00B2768F"/>
    <w:rsid w:val="00B27F76"/>
    <w:rsid w:val="00B330BE"/>
    <w:rsid w:val="00B37D3A"/>
    <w:rsid w:val="00B4080D"/>
    <w:rsid w:val="00B43CFD"/>
    <w:rsid w:val="00B44C1B"/>
    <w:rsid w:val="00B45BA5"/>
    <w:rsid w:val="00B467A6"/>
    <w:rsid w:val="00B57825"/>
    <w:rsid w:val="00B60C64"/>
    <w:rsid w:val="00B6172C"/>
    <w:rsid w:val="00B62541"/>
    <w:rsid w:val="00B65A21"/>
    <w:rsid w:val="00B66CED"/>
    <w:rsid w:val="00B7033F"/>
    <w:rsid w:val="00B71BCB"/>
    <w:rsid w:val="00B74E3F"/>
    <w:rsid w:val="00B7694A"/>
    <w:rsid w:val="00B76A49"/>
    <w:rsid w:val="00B772FE"/>
    <w:rsid w:val="00B77478"/>
    <w:rsid w:val="00B7754F"/>
    <w:rsid w:val="00B77EAA"/>
    <w:rsid w:val="00B81339"/>
    <w:rsid w:val="00B81A77"/>
    <w:rsid w:val="00B825F9"/>
    <w:rsid w:val="00B83133"/>
    <w:rsid w:val="00B83435"/>
    <w:rsid w:val="00B8486A"/>
    <w:rsid w:val="00B85E9F"/>
    <w:rsid w:val="00B865A1"/>
    <w:rsid w:val="00B87A4F"/>
    <w:rsid w:val="00B87F37"/>
    <w:rsid w:val="00B92E5C"/>
    <w:rsid w:val="00B96EEC"/>
    <w:rsid w:val="00B975DB"/>
    <w:rsid w:val="00B97916"/>
    <w:rsid w:val="00B97F73"/>
    <w:rsid w:val="00BA0266"/>
    <w:rsid w:val="00BA111F"/>
    <w:rsid w:val="00BA6238"/>
    <w:rsid w:val="00BB03BB"/>
    <w:rsid w:val="00BB3DFC"/>
    <w:rsid w:val="00BB799B"/>
    <w:rsid w:val="00BB7E1E"/>
    <w:rsid w:val="00BC3D6C"/>
    <w:rsid w:val="00BC5AF4"/>
    <w:rsid w:val="00BD06C5"/>
    <w:rsid w:val="00BD0E6F"/>
    <w:rsid w:val="00BD29A0"/>
    <w:rsid w:val="00BD2CB2"/>
    <w:rsid w:val="00BD4CDF"/>
    <w:rsid w:val="00BD7CF1"/>
    <w:rsid w:val="00BE0201"/>
    <w:rsid w:val="00BE214F"/>
    <w:rsid w:val="00BE4042"/>
    <w:rsid w:val="00BE764D"/>
    <w:rsid w:val="00BE7FC1"/>
    <w:rsid w:val="00BF06DA"/>
    <w:rsid w:val="00BF460C"/>
    <w:rsid w:val="00BF662F"/>
    <w:rsid w:val="00C00492"/>
    <w:rsid w:val="00C01B42"/>
    <w:rsid w:val="00C03653"/>
    <w:rsid w:val="00C10831"/>
    <w:rsid w:val="00C1317D"/>
    <w:rsid w:val="00C137F9"/>
    <w:rsid w:val="00C17647"/>
    <w:rsid w:val="00C201B2"/>
    <w:rsid w:val="00C20415"/>
    <w:rsid w:val="00C207F6"/>
    <w:rsid w:val="00C2215F"/>
    <w:rsid w:val="00C223E1"/>
    <w:rsid w:val="00C24A22"/>
    <w:rsid w:val="00C27675"/>
    <w:rsid w:val="00C27ADA"/>
    <w:rsid w:val="00C305BA"/>
    <w:rsid w:val="00C31763"/>
    <w:rsid w:val="00C34D88"/>
    <w:rsid w:val="00C359D3"/>
    <w:rsid w:val="00C41881"/>
    <w:rsid w:val="00C4567E"/>
    <w:rsid w:val="00C45B43"/>
    <w:rsid w:val="00C45E18"/>
    <w:rsid w:val="00C47EE3"/>
    <w:rsid w:val="00C50771"/>
    <w:rsid w:val="00C54A0B"/>
    <w:rsid w:val="00C54F83"/>
    <w:rsid w:val="00C55C64"/>
    <w:rsid w:val="00C6465B"/>
    <w:rsid w:val="00C65CDC"/>
    <w:rsid w:val="00C667BB"/>
    <w:rsid w:val="00C67907"/>
    <w:rsid w:val="00C704EF"/>
    <w:rsid w:val="00C72056"/>
    <w:rsid w:val="00C73B8C"/>
    <w:rsid w:val="00C73CEB"/>
    <w:rsid w:val="00C73DEA"/>
    <w:rsid w:val="00C83B43"/>
    <w:rsid w:val="00C86098"/>
    <w:rsid w:val="00C8690F"/>
    <w:rsid w:val="00C86C13"/>
    <w:rsid w:val="00C965D9"/>
    <w:rsid w:val="00C96AA8"/>
    <w:rsid w:val="00CA2F04"/>
    <w:rsid w:val="00CA33C6"/>
    <w:rsid w:val="00CA4534"/>
    <w:rsid w:val="00CA496A"/>
    <w:rsid w:val="00CA4C62"/>
    <w:rsid w:val="00CA5281"/>
    <w:rsid w:val="00CA6B5C"/>
    <w:rsid w:val="00CA7135"/>
    <w:rsid w:val="00CA7439"/>
    <w:rsid w:val="00CA79F9"/>
    <w:rsid w:val="00CB384B"/>
    <w:rsid w:val="00CB454E"/>
    <w:rsid w:val="00CB48BF"/>
    <w:rsid w:val="00CB4FAD"/>
    <w:rsid w:val="00CB5798"/>
    <w:rsid w:val="00CB7061"/>
    <w:rsid w:val="00CC2556"/>
    <w:rsid w:val="00CC47FB"/>
    <w:rsid w:val="00CC581C"/>
    <w:rsid w:val="00CC6750"/>
    <w:rsid w:val="00CC7400"/>
    <w:rsid w:val="00CD1E0F"/>
    <w:rsid w:val="00CD3203"/>
    <w:rsid w:val="00CD6016"/>
    <w:rsid w:val="00CD688E"/>
    <w:rsid w:val="00CD7859"/>
    <w:rsid w:val="00CE1159"/>
    <w:rsid w:val="00CE1941"/>
    <w:rsid w:val="00CE2E9C"/>
    <w:rsid w:val="00CE62B9"/>
    <w:rsid w:val="00CF2437"/>
    <w:rsid w:val="00CF268B"/>
    <w:rsid w:val="00CF54A8"/>
    <w:rsid w:val="00CF7E26"/>
    <w:rsid w:val="00D004C4"/>
    <w:rsid w:val="00D01015"/>
    <w:rsid w:val="00D029EC"/>
    <w:rsid w:val="00D142FE"/>
    <w:rsid w:val="00D16131"/>
    <w:rsid w:val="00D16A5B"/>
    <w:rsid w:val="00D20070"/>
    <w:rsid w:val="00D21963"/>
    <w:rsid w:val="00D305C4"/>
    <w:rsid w:val="00D31480"/>
    <w:rsid w:val="00D31D8B"/>
    <w:rsid w:val="00D406AE"/>
    <w:rsid w:val="00D435A7"/>
    <w:rsid w:val="00D45B2F"/>
    <w:rsid w:val="00D4624A"/>
    <w:rsid w:val="00D463F3"/>
    <w:rsid w:val="00D46A45"/>
    <w:rsid w:val="00D513BB"/>
    <w:rsid w:val="00D52083"/>
    <w:rsid w:val="00D53075"/>
    <w:rsid w:val="00D56D6C"/>
    <w:rsid w:val="00D60061"/>
    <w:rsid w:val="00D6011D"/>
    <w:rsid w:val="00D6295F"/>
    <w:rsid w:val="00D636F5"/>
    <w:rsid w:val="00D63F49"/>
    <w:rsid w:val="00D65D73"/>
    <w:rsid w:val="00D703BC"/>
    <w:rsid w:val="00D71C27"/>
    <w:rsid w:val="00D736FB"/>
    <w:rsid w:val="00D75471"/>
    <w:rsid w:val="00D76687"/>
    <w:rsid w:val="00D77613"/>
    <w:rsid w:val="00D83A6D"/>
    <w:rsid w:val="00D83D8E"/>
    <w:rsid w:val="00D86E82"/>
    <w:rsid w:val="00D875C6"/>
    <w:rsid w:val="00D87CA7"/>
    <w:rsid w:val="00D95051"/>
    <w:rsid w:val="00D96317"/>
    <w:rsid w:val="00DA18F8"/>
    <w:rsid w:val="00DA4DBB"/>
    <w:rsid w:val="00DA670B"/>
    <w:rsid w:val="00DA778D"/>
    <w:rsid w:val="00DA7E19"/>
    <w:rsid w:val="00DB0C85"/>
    <w:rsid w:val="00DB185A"/>
    <w:rsid w:val="00DB6C63"/>
    <w:rsid w:val="00DC04D8"/>
    <w:rsid w:val="00DC2003"/>
    <w:rsid w:val="00DC42FC"/>
    <w:rsid w:val="00DC5EB6"/>
    <w:rsid w:val="00DD0AFA"/>
    <w:rsid w:val="00DD2629"/>
    <w:rsid w:val="00DD4A27"/>
    <w:rsid w:val="00DD56EE"/>
    <w:rsid w:val="00DE0B93"/>
    <w:rsid w:val="00DE2A69"/>
    <w:rsid w:val="00DE3154"/>
    <w:rsid w:val="00DE45F8"/>
    <w:rsid w:val="00DF5568"/>
    <w:rsid w:val="00E0095D"/>
    <w:rsid w:val="00E03C42"/>
    <w:rsid w:val="00E04FD0"/>
    <w:rsid w:val="00E060C3"/>
    <w:rsid w:val="00E06591"/>
    <w:rsid w:val="00E100C2"/>
    <w:rsid w:val="00E105A3"/>
    <w:rsid w:val="00E1209D"/>
    <w:rsid w:val="00E15F79"/>
    <w:rsid w:val="00E17AB6"/>
    <w:rsid w:val="00E17C46"/>
    <w:rsid w:val="00E17DB4"/>
    <w:rsid w:val="00E17DEB"/>
    <w:rsid w:val="00E2168C"/>
    <w:rsid w:val="00E21FDF"/>
    <w:rsid w:val="00E2512C"/>
    <w:rsid w:val="00E322F5"/>
    <w:rsid w:val="00E33A9C"/>
    <w:rsid w:val="00E34BE7"/>
    <w:rsid w:val="00E36024"/>
    <w:rsid w:val="00E37B03"/>
    <w:rsid w:val="00E425AA"/>
    <w:rsid w:val="00E42941"/>
    <w:rsid w:val="00E43781"/>
    <w:rsid w:val="00E459FF"/>
    <w:rsid w:val="00E46D41"/>
    <w:rsid w:val="00E50F9D"/>
    <w:rsid w:val="00E52C13"/>
    <w:rsid w:val="00E53214"/>
    <w:rsid w:val="00E5362F"/>
    <w:rsid w:val="00E55E9D"/>
    <w:rsid w:val="00E56488"/>
    <w:rsid w:val="00E57958"/>
    <w:rsid w:val="00E622AB"/>
    <w:rsid w:val="00E643B6"/>
    <w:rsid w:val="00E65518"/>
    <w:rsid w:val="00E6608E"/>
    <w:rsid w:val="00E665DA"/>
    <w:rsid w:val="00E675EB"/>
    <w:rsid w:val="00E70BD8"/>
    <w:rsid w:val="00E728EF"/>
    <w:rsid w:val="00E72C21"/>
    <w:rsid w:val="00E747D2"/>
    <w:rsid w:val="00E74894"/>
    <w:rsid w:val="00E75FF2"/>
    <w:rsid w:val="00E81D26"/>
    <w:rsid w:val="00E8686D"/>
    <w:rsid w:val="00E8718F"/>
    <w:rsid w:val="00E87C97"/>
    <w:rsid w:val="00E90356"/>
    <w:rsid w:val="00E91359"/>
    <w:rsid w:val="00E961C3"/>
    <w:rsid w:val="00E97047"/>
    <w:rsid w:val="00EA21BF"/>
    <w:rsid w:val="00EA3D40"/>
    <w:rsid w:val="00EA414C"/>
    <w:rsid w:val="00EB0A49"/>
    <w:rsid w:val="00EB2BA2"/>
    <w:rsid w:val="00EB63B8"/>
    <w:rsid w:val="00EB777A"/>
    <w:rsid w:val="00EC0C5F"/>
    <w:rsid w:val="00EC0D94"/>
    <w:rsid w:val="00EC15A4"/>
    <w:rsid w:val="00EC1FE6"/>
    <w:rsid w:val="00EC2575"/>
    <w:rsid w:val="00EC2E48"/>
    <w:rsid w:val="00EC6084"/>
    <w:rsid w:val="00EC78DB"/>
    <w:rsid w:val="00ED04F7"/>
    <w:rsid w:val="00ED4FF2"/>
    <w:rsid w:val="00ED5415"/>
    <w:rsid w:val="00ED54C2"/>
    <w:rsid w:val="00ED6490"/>
    <w:rsid w:val="00ED78C6"/>
    <w:rsid w:val="00EE097A"/>
    <w:rsid w:val="00EE5461"/>
    <w:rsid w:val="00EF3E6A"/>
    <w:rsid w:val="00EF6F17"/>
    <w:rsid w:val="00F01FE5"/>
    <w:rsid w:val="00F06FE2"/>
    <w:rsid w:val="00F10047"/>
    <w:rsid w:val="00F1108D"/>
    <w:rsid w:val="00F146DD"/>
    <w:rsid w:val="00F22CB9"/>
    <w:rsid w:val="00F344D4"/>
    <w:rsid w:val="00F36284"/>
    <w:rsid w:val="00F426CC"/>
    <w:rsid w:val="00F43D39"/>
    <w:rsid w:val="00F44D5A"/>
    <w:rsid w:val="00F463DF"/>
    <w:rsid w:val="00F5004C"/>
    <w:rsid w:val="00F50781"/>
    <w:rsid w:val="00F518DB"/>
    <w:rsid w:val="00F5289B"/>
    <w:rsid w:val="00F528F8"/>
    <w:rsid w:val="00F54ED0"/>
    <w:rsid w:val="00F572A8"/>
    <w:rsid w:val="00F617F0"/>
    <w:rsid w:val="00F61B6C"/>
    <w:rsid w:val="00F621B6"/>
    <w:rsid w:val="00F63B54"/>
    <w:rsid w:val="00F65001"/>
    <w:rsid w:val="00F65F43"/>
    <w:rsid w:val="00F66A16"/>
    <w:rsid w:val="00F66EC0"/>
    <w:rsid w:val="00F71776"/>
    <w:rsid w:val="00F7391E"/>
    <w:rsid w:val="00F74DC6"/>
    <w:rsid w:val="00F75F38"/>
    <w:rsid w:val="00F7700E"/>
    <w:rsid w:val="00F77F53"/>
    <w:rsid w:val="00F813F3"/>
    <w:rsid w:val="00F83BEC"/>
    <w:rsid w:val="00F85FDF"/>
    <w:rsid w:val="00F96220"/>
    <w:rsid w:val="00F9695E"/>
    <w:rsid w:val="00FA055A"/>
    <w:rsid w:val="00FA164F"/>
    <w:rsid w:val="00FA36F2"/>
    <w:rsid w:val="00FB0655"/>
    <w:rsid w:val="00FB5686"/>
    <w:rsid w:val="00FB6AED"/>
    <w:rsid w:val="00FC07F4"/>
    <w:rsid w:val="00FC0D42"/>
    <w:rsid w:val="00FC15C6"/>
    <w:rsid w:val="00FC4565"/>
    <w:rsid w:val="00FC4E1D"/>
    <w:rsid w:val="00FC7399"/>
    <w:rsid w:val="00FD12AB"/>
    <w:rsid w:val="00FD283C"/>
    <w:rsid w:val="00FD514E"/>
    <w:rsid w:val="00FD5BBB"/>
    <w:rsid w:val="00FD730F"/>
    <w:rsid w:val="00FE0FB9"/>
    <w:rsid w:val="00FE69AC"/>
    <w:rsid w:val="00FE6D5C"/>
    <w:rsid w:val="00FF1DF8"/>
    <w:rsid w:val="00FF2F24"/>
    <w:rsid w:val="00FF59CB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7888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character" w:customStyle="1" w:styleId="fontstyle01">
    <w:name w:val="fontstyle01"/>
    <w:basedOn w:val="Fuentedeprrafopredeter"/>
    <w:rsid w:val="003645ED"/>
    <w:rPr>
      <w:rFonts w:ascii="Arial" w:hAnsi="Arial" w:cs="Arial" w:hint="default"/>
      <w:b w:val="0"/>
      <w:bCs w:val="0"/>
      <w:i w:val="0"/>
      <w:iCs w:val="0"/>
      <w:color w:val="2F2F2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B89A-C7CF-4F30-842B-57E008F7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1916</Words>
  <Characters>10541</Characters>
  <Application>Microsoft Office Word</Application>
  <DocSecurity>0</DocSecurity>
  <Lines>87</Lines>
  <Paragraphs>24</Paragraphs>
  <ScaleCrop>false</ScaleCrop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2018-07-20T16:09:00Z</dcterms:created>
  <dcterms:modified xsi:type="dcterms:W3CDTF">2018-07-20T16:10:00Z</dcterms:modified>
</cp:coreProperties>
</file>