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1D" w:rsidRDefault="00FC4E1D" w:rsidP="00FC4E1D">
      <w:pPr>
        <w:spacing w:after="0" w:line="240" w:lineRule="auto"/>
        <w:ind w:firstLine="289"/>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LISTA DE VERIFICACIÓN DE LA AUDITORÍA A LA OPERACIÓN Y DESEMPEÑO DEL SISTEMA DE ADMINISTRACIÓN</w:t>
      </w:r>
      <w:r w:rsidR="001B65A3">
        <w:rPr>
          <w:rFonts w:ascii="Soberana Sans Light" w:eastAsia="Times New Roman" w:hAnsi="Soberana Sans Light" w:cs="Arial"/>
          <w:b/>
          <w:bCs/>
          <w:color w:val="2F2F2F"/>
          <w:sz w:val="18"/>
          <w:szCs w:val="18"/>
          <w:lang w:eastAsia="es-MX"/>
        </w:rPr>
        <w:t xml:space="preserve"> AUTORIZADO</w:t>
      </w:r>
      <w:r>
        <w:rPr>
          <w:rFonts w:ascii="Soberana Sans Light" w:eastAsia="Times New Roman" w:hAnsi="Soberana Sans Light" w:cs="Arial"/>
          <w:b/>
          <w:bCs/>
          <w:color w:val="2F2F2F"/>
          <w:sz w:val="18"/>
          <w:szCs w:val="18"/>
          <w:lang w:eastAsia="es-MX"/>
        </w:rPr>
        <w:t xml:space="preserve"> PARA LA ACTIVIDAD DE DISTRIBUCIÓN</w:t>
      </w:r>
    </w:p>
    <w:p w:rsidR="00FC4E1D" w:rsidRDefault="00FC4E1D" w:rsidP="00FC4E1D">
      <w:pPr>
        <w:pStyle w:val="texto"/>
        <w:spacing w:after="0"/>
        <w:ind w:firstLine="0"/>
        <w:rPr>
          <w:rFonts w:ascii="Soberana Sans Light" w:hAnsi="Soberana Sans Light" w:cs="Arial"/>
          <w:b/>
          <w:bCs/>
          <w:color w:val="2F2F2F"/>
          <w:szCs w:val="18"/>
          <w:lang w:val="es-MX" w:eastAsia="es-MX"/>
        </w:rPr>
      </w:pPr>
    </w:p>
    <w:p w:rsidR="00FC4E1D" w:rsidRDefault="00FC4E1D" w:rsidP="00FC4E1D">
      <w:pPr>
        <w:pStyle w:val="texto"/>
        <w:ind w:firstLine="0"/>
        <w:rPr>
          <w:rFonts w:ascii="Soberana Sans Light" w:hAnsi="Soberana Sans Light" w:cs="Arial"/>
          <w:color w:val="000000"/>
          <w:szCs w:val="18"/>
          <w:lang w:eastAsia="es-MX"/>
        </w:rPr>
      </w:pPr>
      <w:r w:rsidRPr="00944B02">
        <w:rPr>
          <w:rFonts w:ascii="Soberana Sans Light" w:hAnsi="Soberana Sans Light" w:cs="Arial"/>
          <w:noProof/>
          <w:szCs w:val="18"/>
          <w:lang w:eastAsia="es-MX"/>
        </w:rPr>
        <w:t xml:space="preserve">De conformidad con lo señalado </w:t>
      </w:r>
      <w:r w:rsidRPr="00944B02">
        <w:rPr>
          <w:rFonts w:ascii="Soberana Sans Light" w:hAnsi="Soberana Sans Light" w:cs="Arial"/>
          <w:color w:val="2F2F2F"/>
          <w:szCs w:val="18"/>
          <w:lang w:eastAsia="es-MX"/>
        </w:rPr>
        <w:t xml:space="preserve">en las </w:t>
      </w:r>
      <w:r w:rsidRPr="00944B02">
        <w:rPr>
          <w:rFonts w:ascii="Soberana Sans Light" w:hAnsi="Soberana Sans Light" w:cs="Arial"/>
          <w:i/>
          <w:color w:val="2F2F2F"/>
          <w:szCs w:val="18"/>
          <w:lang w:eastAsia="es-MX"/>
        </w:rPr>
        <w:t xml:space="preserve">Disposiciones administrativas de carácter general que establecen los Lineamientos </w:t>
      </w:r>
      <w:r>
        <w:rPr>
          <w:rFonts w:ascii="Soberana Sans Light" w:hAnsi="Soberana Sans Light" w:cs="Arial"/>
          <w:i/>
          <w:color w:val="2F2F2F"/>
          <w:szCs w:val="18"/>
          <w:lang w:eastAsia="es-MX"/>
        </w:rPr>
        <w:t>para llevar a cabo las Auditorías Externas a la operación y el desempeño de los Sistemas de Administración de Seguridad Industrial, Seguridad Operativa y Protección al Medio Ambiente aplicables a las actividades del Sector Hidrocarburos</w:t>
      </w:r>
      <w:r w:rsidRPr="00944B02">
        <w:rPr>
          <w:rFonts w:ascii="Soberana Sans Light" w:hAnsi="Soberana Sans Light" w:cs="Arial"/>
          <w:color w:val="2F2F2F"/>
          <w:szCs w:val="18"/>
          <w:lang w:eastAsia="es-MX"/>
        </w:rPr>
        <w:t xml:space="preserve">, manifiesto bajo protesta de decir verdad que, en mi calidad de Tercero Autorizado por la Agencia Nacional de Seguridad Industrial y de Protección al Medio Ambiente del Sector Hidrocarburos, procedí a realizar la </w:t>
      </w:r>
      <w:r w:rsidRPr="00944B02">
        <w:rPr>
          <w:rFonts w:ascii="Soberana Sans Light" w:hAnsi="Soberana Sans Light" w:cs="Arial"/>
          <w:color w:val="2E74B5" w:themeColor="accent1" w:themeShade="BF"/>
          <w:szCs w:val="18"/>
          <w:lang w:eastAsia="es-MX"/>
        </w:rPr>
        <w:t xml:space="preserve">&lt;&lt;verificación documental </w:t>
      </w:r>
      <w:r w:rsidR="009E4DFA">
        <w:rPr>
          <w:rFonts w:ascii="Soberana Sans Light" w:hAnsi="Soberana Sans Light" w:cs="Arial"/>
          <w:color w:val="2E74B5" w:themeColor="accent1" w:themeShade="BF"/>
          <w:szCs w:val="18"/>
          <w:lang w:eastAsia="es-MX"/>
        </w:rPr>
        <w:t>física</w:t>
      </w:r>
      <w:r w:rsidRPr="00944B02">
        <w:rPr>
          <w:rFonts w:ascii="Soberana Sans Light" w:hAnsi="Soberana Sans Light" w:cs="Arial"/>
          <w:color w:val="2E74B5" w:themeColor="accent1" w:themeShade="BF"/>
          <w:szCs w:val="18"/>
          <w:lang w:eastAsia="es-MX"/>
        </w:rPr>
        <w:t>&gt;&gt;</w:t>
      </w:r>
      <w:r w:rsidRPr="00944B02">
        <w:rPr>
          <w:rFonts w:ascii="Soberana Sans Light" w:hAnsi="Soberana Sans Light" w:cs="Arial"/>
          <w:color w:val="2F2F2F"/>
          <w:szCs w:val="18"/>
          <w:lang w:eastAsia="es-MX"/>
        </w:rPr>
        <w:t xml:space="preserve"> </w:t>
      </w:r>
      <w:r>
        <w:rPr>
          <w:rFonts w:ascii="Soberana Sans Light" w:hAnsi="Soberana Sans Light" w:cs="Arial"/>
          <w:color w:val="2F2F2F"/>
          <w:szCs w:val="18"/>
          <w:lang w:eastAsia="es-MX"/>
        </w:rPr>
        <w:t>de la operación</w:t>
      </w:r>
      <w:r w:rsidR="001B65A3">
        <w:rPr>
          <w:rFonts w:ascii="Soberana Sans Light" w:hAnsi="Soberana Sans Light" w:cs="Arial"/>
          <w:color w:val="2F2F2F"/>
          <w:szCs w:val="18"/>
          <w:lang w:eastAsia="es-MX"/>
        </w:rPr>
        <w:t xml:space="preserve"> y desempeño</w:t>
      </w:r>
      <w:r>
        <w:rPr>
          <w:rFonts w:ascii="Soberana Sans Light" w:hAnsi="Soberana Sans Light" w:cs="Arial"/>
          <w:color w:val="2F2F2F"/>
          <w:szCs w:val="18"/>
          <w:lang w:eastAsia="es-MX"/>
        </w:rPr>
        <w:t xml:space="preserve"> del Sistema de Administración Autorizado</w:t>
      </w:r>
      <w:r w:rsidRPr="00944B02">
        <w:rPr>
          <w:rFonts w:ascii="Soberana Sans Light" w:hAnsi="Soberana Sans Light" w:cs="Arial"/>
          <w:bCs/>
          <w:color w:val="0070C0"/>
          <w:szCs w:val="18"/>
          <w:lang w:eastAsia="es-MX"/>
        </w:rPr>
        <w:t xml:space="preserve"> </w:t>
      </w:r>
      <w:r w:rsidRPr="00944B02">
        <w:rPr>
          <w:rFonts w:ascii="Soberana Sans Light" w:hAnsi="Soberana Sans Light" w:cs="Arial"/>
          <w:color w:val="2F2F2F"/>
          <w:szCs w:val="18"/>
          <w:lang w:eastAsia="es-MX"/>
        </w:rPr>
        <w:t xml:space="preserve">de la instalación denominada </w:t>
      </w:r>
      <w:r w:rsidRPr="00944B02">
        <w:rPr>
          <w:rFonts w:ascii="Soberana Sans Light" w:hAnsi="Soberana Sans Light" w:cs="Arial"/>
          <w:bCs/>
          <w:color w:val="0070C0"/>
          <w:szCs w:val="18"/>
          <w:lang w:eastAsia="es-MX"/>
        </w:rPr>
        <w:t xml:space="preserve">&lt;&lt;nombre de la instalación&gt;&gt;, </w:t>
      </w:r>
      <w:r w:rsidRPr="00944B02">
        <w:rPr>
          <w:rFonts w:ascii="Soberana Sans Light" w:hAnsi="Soberana Sans Light" w:cs="Arial"/>
          <w:bCs/>
          <w:color w:val="000000"/>
          <w:szCs w:val="18"/>
          <w:lang w:eastAsia="es-MX"/>
        </w:rPr>
        <w:t>e</w:t>
      </w:r>
      <w:r w:rsidRPr="00944B02">
        <w:rPr>
          <w:rFonts w:ascii="Soberana Sans Light" w:hAnsi="Soberana Sans Light" w:cs="Arial"/>
          <w:color w:val="2F2F2F"/>
          <w:szCs w:val="18"/>
          <w:lang w:eastAsia="es-MX"/>
        </w:rPr>
        <w:t xml:space="preserve">n lo relativo </w:t>
      </w:r>
      <w:r w:rsidRPr="00944B02">
        <w:rPr>
          <w:rFonts w:ascii="Soberana Sans Light" w:hAnsi="Soberana Sans Light" w:cs="Arial"/>
          <w:szCs w:val="18"/>
          <w:lang w:eastAsia="es-MX"/>
        </w:rPr>
        <w:t xml:space="preserve">a </w:t>
      </w:r>
      <w:r>
        <w:rPr>
          <w:rFonts w:ascii="Soberana Sans Light" w:hAnsi="Soberana Sans Light" w:cs="Arial"/>
          <w:szCs w:val="18"/>
          <w:lang w:eastAsia="es-MX"/>
        </w:rPr>
        <w:t>la</w:t>
      </w:r>
      <w:r w:rsidRPr="00944B02">
        <w:rPr>
          <w:rFonts w:ascii="Soberana Sans Light" w:hAnsi="Soberana Sans Light" w:cs="Arial"/>
          <w:color w:val="2E74B5" w:themeColor="accent1" w:themeShade="BF"/>
          <w:szCs w:val="18"/>
        </w:rPr>
        <w:t xml:space="preserve"> </w:t>
      </w:r>
      <w:r>
        <w:rPr>
          <w:rFonts w:ascii="Soberana Sans Light" w:hAnsi="Soberana Sans Light" w:cs="Arial"/>
          <w:color w:val="2E74B5" w:themeColor="accent1" w:themeShade="BF"/>
          <w:szCs w:val="18"/>
        </w:rPr>
        <w:t>Sección II</w:t>
      </w:r>
      <w:r w:rsidRPr="00944B02">
        <w:rPr>
          <w:rFonts w:ascii="Soberana Sans Light" w:hAnsi="Soberana Sans Light" w:cs="Arial"/>
          <w:color w:val="2E74B5" w:themeColor="accent1" w:themeShade="BF"/>
          <w:szCs w:val="18"/>
        </w:rPr>
        <w:t xml:space="preserve"> </w:t>
      </w:r>
      <w:r>
        <w:rPr>
          <w:rFonts w:ascii="Soberana Sans Light" w:hAnsi="Soberana Sans Light" w:cs="Arial"/>
          <w:color w:val="2E74B5" w:themeColor="accent1" w:themeShade="BF"/>
          <w:szCs w:val="18"/>
        </w:rPr>
        <w:t>(De la autorización para la implementación del Sistema de Administración para actividades de Distribución)</w:t>
      </w:r>
      <w:r w:rsidRPr="00944B02">
        <w:rPr>
          <w:rFonts w:ascii="Soberana Sans Light" w:hAnsi="Soberana Sans Light" w:cs="Arial"/>
          <w:color w:val="2E74B5" w:themeColor="accent1" w:themeShade="BF"/>
          <w:szCs w:val="18"/>
        </w:rPr>
        <w:t xml:space="preserve">, </w:t>
      </w:r>
      <w:r>
        <w:rPr>
          <w:rFonts w:ascii="Soberana Sans Light" w:hAnsi="Soberana Sans Light" w:cs="Arial"/>
          <w:color w:val="2E74B5" w:themeColor="accent1" w:themeShade="BF"/>
          <w:szCs w:val="18"/>
        </w:rPr>
        <w:t xml:space="preserve">Artículos 27 y 28, Anexos </w:t>
      </w:r>
      <w:r w:rsidR="00A02F11">
        <w:rPr>
          <w:rFonts w:ascii="Soberana Sans Light" w:hAnsi="Soberana Sans Light" w:cs="Arial"/>
          <w:color w:val="2E74B5" w:themeColor="accent1" w:themeShade="BF"/>
          <w:szCs w:val="18"/>
        </w:rPr>
        <w:t xml:space="preserve">II, III, </w:t>
      </w:r>
      <w:r w:rsidRPr="00944B02">
        <w:rPr>
          <w:rFonts w:ascii="Soberana Sans Light" w:hAnsi="Soberana Sans Light" w:cs="Arial"/>
          <w:color w:val="2E74B5" w:themeColor="accent1" w:themeShade="BF"/>
          <w:szCs w:val="18"/>
        </w:rPr>
        <w:t>IV</w:t>
      </w:r>
      <w:r>
        <w:rPr>
          <w:rFonts w:ascii="Soberana Sans Light" w:hAnsi="Soberana Sans Light" w:cs="Arial"/>
          <w:color w:val="2E74B5" w:themeColor="accent1" w:themeShade="BF"/>
          <w:szCs w:val="18"/>
        </w:rPr>
        <w:t xml:space="preserve"> </w:t>
      </w:r>
      <w:r w:rsidR="00A02F11">
        <w:rPr>
          <w:rFonts w:ascii="Soberana Sans Light" w:hAnsi="Soberana Sans Light" w:cs="Arial"/>
          <w:color w:val="2E74B5" w:themeColor="accent1" w:themeShade="BF"/>
          <w:szCs w:val="18"/>
        </w:rPr>
        <w:t xml:space="preserve">y V, </w:t>
      </w:r>
      <w:r>
        <w:rPr>
          <w:rFonts w:ascii="Soberana Sans Light" w:hAnsi="Soberana Sans Light" w:cs="Arial"/>
          <w:szCs w:val="18"/>
        </w:rPr>
        <w:t xml:space="preserve">de las </w:t>
      </w:r>
      <w:r w:rsidRPr="00944B02">
        <w:rPr>
          <w:rFonts w:ascii="Soberana Sans Light" w:hAnsi="Soberana Sans Light" w:cs="Arial"/>
          <w:i/>
          <w:color w:val="2F2F2F"/>
          <w:szCs w:val="18"/>
          <w:lang w:eastAsia="es-MX"/>
        </w:rPr>
        <w:t xml:space="preserve">Disposiciones administrativas de carácter general que establecen los Lineamientos </w:t>
      </w:r>
      <w:r>
        <w:rPr>
          <w:rFonts w:ascii="Soberana Sans Light" w:hAnsi="Soberana Sans Light" w:cs="Arial"/>
          <w:i/>
          <w:color w:val="2F2F2F"/>
          <w:szCs w:val="18"/>
          <w:lang w:eastAsia="es-MX"/>
        </w:rPr>
        <w:t>para la conformación, implementación y autorización de los Sistemas de Administración de Seguridad Industrial, Seguridad Operativa y Protección al Medio Ambiente aplicables a las actividades de Expendio al Público de Gas Natural, Distribución y Expendio al Público de Gas Licuado de Petróleo y de Petrolíferos</w:t>
      </w:r>
      <w:r w:rsidRPr="00944B02">
        <w:rPr>
          <w:rFonts w:ascii="Soberana Sans Light" w:hAnsi="Soberana Sans Light" w:cs="Arial"/>
          <w:szCs w:val="18"/>
        </w:rPr>
        <w:t xml:space="preserve">, </w:t>
      </w:r>
      <w:r w:rsidRPr="00944B02">
        <w:rPr>
          <w:rFonts w:ascii="Soberana Sans Light" w:hAnsi="Soberana Sans Light" w:cs="Arial"/>
          <w:color w:val="000000"/>
          <w:szCs w:val="18"/>
          <w:lang w:eastAsia="es-MX"/>
        </w:rPr>
        <w:t>obteniendo los siguientes resultados:</w:t>
      </w:r>
    </w:p>
    <w:p w:rsidR="00544314" w:rsidRPr="00944B02" w:rsidRDefault="00544314" w:rsidP="00FC4E1D">
      <w:pPr>
        <w:pStyle w:val="texto"/>
        <w:ind w:firstLine="0"/>
        <w:rPr>
          <w:rFonts w:ascii="Soberana Sans Light" w:hAnsi="Soberana Sans Light" w:cs="Arial"/>
          <w:color w:val="000000"/>
          <w:szCs w:val="18"/>
          <w:lang w:eastAsia="es-MX"/>
        </w:rPr>
      </w:pPr>
    </w:p>
    <w:p w:rsidR="00544314" w:rsidRPr="008F180B" w:rsidRDefault="00544314" w:rsidP="00544314">
      <w:pPr>
        <w:autoSpaceDE w:val="0"/>
        <w:autoSpaceDN w:val="0"/>
        <w:adjustRightInd w:val="0"/>
        <w:spacing w:after="0" w:line="240" w:lineRule="auto"/>
        <w:jc w:val="both"/>
        <w:rPr>
          <w:rFonts w:ascii="Soberana Sans Light" w:hAnsi="Soberana Sans Light" w:cs="Arial"/>
          <w:b/>
          <w:bCs/>
          <w:color w:val="2F2F2F"/>
          <w:sz w:val="18"/>
          <w:szCs w:val="18"/>
          <w:lang w:eastAsia="es-MX"/>
        </w:rPr>
      </w:pPr>
      <w:r w:rsidRPr="008F180B">
        <w:rPr>
          <w:rFonts w:ascii="Soberana Sans Light" w:hAnsi="Soberana Sans Light" w:cs="Arial"/>
          <w:b/>
          <w:bCs/>
          <w:color w:val="2F2F2F"/>
          <w:sz w:val="18"/>
          <w:szCs w:val="18"/>
          <w:lang w:eastAsia="es-MX"/>
        </w:rPr>
        <w:t>ANEXO II. REQUISITOS DOCUMENTALES PARA EL REGISTRO Y LA AUTORIZACIÓN DEL SISTEMA DE ADMINISTRACIÓN</w:t>
      </w:r>
    </w:p>
    <w:tbl>
      <w:tblPr>
        <w:tblW w:w="5277"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1"/>
        <w:gridCol w:w="853"/>
        <w:gridCol w:w="1832"/>
        <w:gridCol w:w="1637"/>
        <w:gridCol w:w="1113"/>
        <w:gridCol w:w="1372"/>
        <w:gridCol w:w="431"/>
        <w:gridCol w:w="429"/>
        <w:gridCol w:w="687"/>
        <w:gridCol w:w="1569"/>
      </w:tblGrid>
      <w:tr w:rsidR="00544314" w:rsidRPr="00944B02" w:rsidTr="002B28BD">
        <w:trPr>
          <w:trHeight w:val="379"/>
          <w:tblHeader/>
        </w:trPr>
        <w:tc>
          <w:tcPr>
            <w:tcW w:w="27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sidRPr="002A4C98">
              <w:rPr>
                <w:rFonts w:ascii="Soberana Sans Light" w:eastAsia="Times New Roman" w:hAnsi="Soberana Sans Light" w:cs="Arial"/>
                <w:b/>
                <w:color w:val="000000"/>
                <w:sz w:val="16"/>
                <w:szCs w:val="16"/>
                <w:lang w:eastAsia="es-MX"/>
              </w:rPr>
              <w:t>No</w:t>
            </w:r>
          </w:p>
        </w:tc>
        <w:tc>
          <w:tcPr>
            <w:tcW w:w="1278"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Requisito</w:t>
            </w:r>
            <w:r w:rsidRPr="00944B02">
              <w:rPr>
                <w:rFonts w:ascii="Soberana Sans Light" w:eastAsia="Times New Roman" w:hAnsi="Soberana Sans Light" w:cs="Arial"/>
                <w:b/>
                <w:bCs/>
                <w:color w:val="000000"/>
                <w:sz w:val="16"/>
                <w:szCs w:val="16"/>
                <w:lang w:eastAsia="es-MX"/>
              </w:rPr>
              <w:t xml:space="preserve"> DACG</w:t>
            </w:r>
          </w:p>
        </w:tc>
        <w:tc>
          <w:tcPr>
            <w:tcW w:w="779"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sidRPr="00E550BC">
              <w:rPr>
                <w:rFonts w:ascii="Soberana Sans Light" w:eastAsia="Times New Roman" w:hAnsi="Soberana Sans Light" w:cs="Arial"/>
                <w:b/>
                <w:bCs/>
                <w:color w:val="000000"/>
                <w:sz w:val="14"/>
                <w:szCs w:val="14"/>
                <w:lang w:eastAsia="es-MX"/>
              </w:rPr>
              <w:t>Tomo/Sección/Página donde se puede consultar la información</w:t>
            </w:r>
          </w:p>
        </w:tc>
        <w:tc>
          <w:tcPr>
            <w:tcW w:w="530"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bCs/>
                <w:color w:val="000000"/>
                <w:sz w:val="16"/>
                <w:szCs w:val="16"/>
                <w:lang w:eastAsia="es-MX"/>
              </w:rPr>
              <w:t>Evidencia de soporte</w:t>
            </w:r>
          </w:p>
        </w:tc>
        <w:tc>
          <w:tcPr>
            <w:tcW w:w="653"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rsidR="00544314" w:rsidRPr="00685D6E"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rsidR="00544314" w:rsidRPr="00685D6E"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En sitio (ES)</w:t>
            </w:r>
          </w:p>
        </w:tc>
        <w:tc>
          <w:tcPr>
            <w:tcW w:w="736"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4"/>
                <w:szCs w:val="14"/>
                <w:lang w:eastAsia="es-MX"/>
              </w:rPr>
              <w:t>Resultado</w:t>
            </w:r>
          </w:p>
        </w:tc>
        <w:tc>
          <w:tcPr>
            <w:tcW w:w="74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Resultados de la evaluación realizada</w:t>
            </w:r>
          </w:p>
        </w:tc>
      </w:tr>
      <w:tr w:rsidR="00544314" w:rsidRPr="00944B02" w:rsidTr="002B28BD">
        <w:trPr>
          <w:trHeight w:val="379"/>
          <w:tblHeader/>
        </w:trPr>
        <w:tc>
          <w:tcPr>
            <w:tcW w:w="277"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406" w:type="pct"/>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sidRPr="007A271F">
              <w:rPr>
                <w:rFonts w:ascii="Soberana Sans Light" w:eastAsia="Times New Roman" w:hAnsi="Soberana Sans Light" w:cs="Arial"/>
                <w:b/>
                <w:color w:val="000000"/>
                <w:sz w:val="16"/>
                <w:szCs w:val="16"/>
                <w:lang w:eastAsia="es-MX"/>
              </w:rPr>
              <w:t>Numeral</w:t>
            </w:r>
          </w:p>
        </w:tc>
        <w:tc>
          <w:tcPr>
            <w:tcW w:w="8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5652D6" w:rsidRDefault="00544314" w:rsidP="002B28BD">
            <w:pPr>
              <w:spacing w:after="20" w:line="240" w:lineRule="auto"/>
              <w:jc w:val="center"/>
              <w:rPr>
                <w:rFonts w:ascii="Soberana Sans Light" w:eastAsia="Times New Roman" w:hAnsi="Soberana Sans Light" w:cs="Arial"/>
                <w:b/>
                <w:color w:val="000000"/>
                <w:sz w:val="16"/>
                <w:szCs w:val="16"/>
                <w:lang w:eastAsia="es-MX"/>
              </w:rPr>
            </w:pPr>
            <w:r w:rsidRPr="005652D6">
              <w:rPr>
                <w:rFonts w:ascii="Soberana Sans Light" w:eastAsia="Times New Roman" w:hAnsi="Soberana Sans Light" w:cs="Arial"/>
                <w:b/>
                <w:color w:val="000000"/>
                <w:sz w:val="16"/>
                <w:szCs w:val="16"/>
                <w:lang w:eastAsia="es-MX"/>
              </w:rPr>
              <w:t>Descripción</w:t>
            </w:r>
          </w:p>
        </w:tc>
        <w:tc>
          <w:tcPr>
            <w:tcW w:w="779"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5652D6"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Si</w:t>
            </w:r>
          </w:p>
        </w:tc>
        <w:tc>
          <w:tcPr>
            <w:tcW w:w="20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5652D6"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w:t>
            </w:r>
          </w:p>
        </w:tc>
        <w:tc>
          <w:tcPr>
            <w:tcW w:w="327" w:type="pct"/>
            <w:tcBorders>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5652D6"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 aplica</w:t>
            </w:r>
          </w:p>
        </w:tc>
        <w:tc>
          <w:tcPr>
            <w:tcW w:w="747"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p>
        </w:tc>
      </w:tr>
      <w:tr w:rsidR="00544314" w:rsidRPr="00944B02"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071EBD"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6"/>
                <w:szCs w:val="16"/>
                <w:lang w:eastAsia="es-MX"/>
              </w:rPr>
              <w:t xml:space="preserve">I. </w:t>
            </w:r>
            <w:r w:rsidRPr="00071EBD">
              <w:rPr>
                <w:rFonts w:ascii="Soberana Sans Light" w:eastAsia="Times New Roman" w:hAnsi="Soberana Sans Light" w:cs="Arial"/>
                <w:b/>
                <w:color w:val="000000"/>
                <w:sz w:val="16"/>
                <w:szCs w:val="16"/>
                <w:lang w:eastAsia="es-MX"/>
              </w:rPr>
              <w:t>Política</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 para la Política en materia de Seguridad Industrial, Seguridad Operativa y Protección al Medio Ambiente consideró que está:</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5228CC"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Autorizada por la alta dirección.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B28BD"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5228CC"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Apropiada para los propósitos de la organización.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B28BD"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5228CC"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Considera la naturaleza de los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B28BD"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5228CC"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Considera los aspectos ambientales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B28BD"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5228CC"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Proporciona un marco de referencia para establecer los objetivos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B28BD"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5228CC"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Incluye el compromiso para el control de los peligros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B28BD"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bookmarkStart w:id="0" w:name="_GoBack"/>
        <w:bookmarkEnd w:id="0"/>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A, Punto I.1.4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5228CC"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lastRenderedPageBreak/>
              <w:t xml:space="preserve">Incluye el compromiso para </w:t>
            </w:r>
            <w:r w:rsidRPr="005228CC">
              <w:rPr>
                <w:rFonts w:ascii="Soberana Sans Light" w:eastAsia="Times New Roman" w:hAnsi="Soberana Sans Light" w:cs="Arial"/>
                <w:color w:val="000000"/>
                <w:sz w:val="18"/>
                <w:szCs w:val="18"/>
                <w:lang w:eastAsia="es-MX"/>
              </w:rPr>
              <w:lastRenderedPageBreak/>
              <w:t>cumplimiento normativo de él mismo, así como sus contratistas, subcontratistas, proveedores y prestadores de servicios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B28BD"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5228CC"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Incluye el compromiso de la mejora continua del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I.1.5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5228CC"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5228CC">
              <w:rPr>
                <w:rFonts w:ascii="Soberana Sans Light" w:eastAsia="Times New Roman" w:hAnsi="Soberana Sans Light" w:cs="Arial"/>
                <w:color w:val="000000"/>
                <w:sz w:val="18"/>
                <w:szCs w:val="18"/>
                <w:lang w:eastAsia="es-MX"/>
              </w:rPr>
              <w:t>Considera la participación del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683B5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683B53"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683B53">
              <w:rPr>
                <w:rFonts w:ascii="Soberana Sans Light" w:eastAsia="Times New Roman" w:hAnsi="Soberana Sans Light" w:cs="Arial"/>
                <w:b/>
                <w:color w:val="000000"/>
                <w:sz w:val="16"/>
                <w:szCs w:val="16"/>
                <w:lang w:eastAsia="es-MX"/>
              </w:rPr>
              <w:t>II. Identificación de peligros y aspectos ambientales, análisis de riesgo y evaluación de impactos ambientales</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 xml:space="preserve">El Programa de Implementación para </w:t>
            </w:r>
            <w:r w:rsidRPr="00683B53">
              <w:rPr>
                <w:rFonts w:ascii="Soberana Sans Light" w:eastAsia="Times New Roman" w:hAnsi="Soberana Sans Light" w:cs="Arial"/>
                <w:b/>
                <w:color w:val="000000"/>
                <w:sz w:val="16"/>
                <w:szCs w:val="16"/>
                <w:lang w:eastAsia="es-MX"/>
              </w:rPr>
              <w:t xml:space="preserve">el mecanismo para la Identificación de peligros y aspectos ambientales, </w:t>
            </w:r>
            <w:r>
              <w:rPr>
                <w:rFonts w:ascii="Soberana Sans Light" w:eastAsia="Times New Roman" w:hAnsi="Soberana Sans Light" w:cs="Arial"/>
                <w:b/>
                <w:color w:val="000000"/>
                <w:sz w:val="16"/>
                <w:szCs w:val="16"/>
                <w:lang w:eastAsia="es-MX"/>
              </w:rPr>
              <w:t>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F2EE8"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F2EE8">
              <w:rPr>
                <w:rFonts w:ascii="Soberana Sans Light" w:eastAsia="Times New Roman" w:hAnsi="Soberana Sans Light" w:cs="Arial"/>
                <w:color w:val="000000"/>
                <w:sz w:val="18"/>
                <w:szCs w:val="18"/>
                <w:lang w:eastAsia="es-MX"/>
              </w:rPr>
              <w:t>La identificación de actividades rutinarias, no rutinarias y en situaciones de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identificación del diseño de las áreas de trabajo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identificación de los procesos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identificación de las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identificación de la maquinaria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identificación de las operaciones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identificación del personal incluyendo contratistas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documentación de aspectos e impactos ambientales asociados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El mecanismo para identificar, establecer prioridad, controlar y documentar los peligros y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5B1769"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Los controles aplicados para la reducción de los riesgos, aplicando la siguiente jerarquía:</w:t>
            </w:r>
          </w:p>
          <w:p w:rsidR="00544314" w:rsidRDefault="00544314" w:rsidP="00544314">
            <w:pPr>
              <w:pStyle w:val="Prrafodelista"/>
              <w:numPr>
                <w:ilvl w:val="0"/>
                <w:numId w:val="41"/>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Eliminación</w:t>
            </w:r>
          </w:p>
          <w:p w:rsidR="00544314" w:rsidRDefault="00544314" w:rsidP="00544314">
            <w:pPr>
              <w:pStyle w:val="Prrafodelista"/>
              <w:numPr>
                <w:ilvl w:val="0"/>
                <w:numId w:val="41"/>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Sustitución</w:t>
            </w:r>
          </w:p>
          <w:p w:rsidR="00544314" w:rsidRDefault="00544314" w:rsidP="00544314">
            <w:pPr>
              <w:pStyle w:val="Prrafodelista"/>
              <w:numPr>
                <w:ilvl w:val="0"/>
                <w:numId w:val="41"/>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Controles de ingeniería</w:t>
            </w:r>
          </w:p>
          <w:p w:rsidR="00544314" w:rsidRDefault="00544314" w:rsidP="00544314">
            <w:pPr>
              <w:pStyle w:val="Prrafodelista"/>
              <w:numPr>
                <w:ilvl w:val="0"/>
                <w:numId w:val="41"/>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Señalizaciones</w:t>
            </w:r>
          </w:p>
          <w:p w:rsidR="00544314" w:rsidRDefault="00544314" w:rsidP="00544314">
            <w:pPr>
              <w:pStyle w:val="Prrafodelista"/>
              <w:numPr>
                <w:ilvl w:val="0"/>
                <w:numId w:val="41"/>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Controles administrativos</w:t>
            </w:r>
          </w:p>
          <w:p w:rsidR="00544314" w:rsidRPr="00944B02" w:rsidRDefault="00544314" w:rsidP="00544314">
            <w:pPr>
              <w:pStyle w:val="Prrafodelista"/>
              <w:numPr>
                <w:ilvl w:val="0"/>
                <w:numId w:val="41"/>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Equipo de Protección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 actualización de la identificación de peligros y análisis de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Los accidentes e incidentes ocurridos en instalaciones similares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Las situaciones que puedan causar lesiones o daños a las personas o al medio ambiente, que no sean controladas por el Regulado.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Los requisitos legales aplicables a los peligros y aspectos ambientales, para el establecimiento de controles.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2A14A8"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56610"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D56610">
              <w:rPr>
                <w:rFonts w:ascii="Soberana Sans Light" w:eastAsia="Times New Roman" w:hAnsi="Soberana Sans Light" w:cs="Arial"/>
                <w:color w:val="000000"/>
                <w:sz w:val="18"/>
                <w:szCs w:val="18"/>
                <w:lang w:eastAsia="es-MX"/>
              </w:rPr>
              <w:t>Otros requisitos suscritos por la organización</w:t>
            </w:r>
            <w:r w:rsidR="00142B97">
              <w:rPr>
                <w:rFonts w:ascii="Soberana Sans Light" w:eastAsia="Times New Roman" w:hAnsi="Soberana Sans Light" w:cs="Arial"/>
                <w:color w:val="000000"/>
                <w:sz w:val="18"/>
                <w:szCs w:val="18"/>
                <w:lang w:eastAsia="es-MX"/>
              </w:rPr>
              <w:t>,</w:t>
            </w:r>
            <w:r w:rsidRPr="00D56610">
              <w:rPr>
                <w:rFonts w:ascii="Soberana Sans Light" w:eastAsia="Times New Roman" w:hAnsi="Soberana Sans Light" w:cs="Arial"/>
                <w:color w:val="000000"/>
                <w:sz w:val="18"/>
                <w:szCs w:val="18"/>
                <w:lang w:eastAsia="es-MX"/>
              </w:rPr>
              <w:t xml:space="preserve"> aplicables a los peligros y aspectos ambientales, para el establecimiento de controles.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 xml:space="preserve">El Programa de Implementación para </w:t>
            </w:r>
            <w:r w:rsidRPr="00683B53">
              <w:rPr>
                <w:rFonts w:ascii="Soberana Sans Light" w:eastAsia="Times New Roman" w:hAnsi="Soberana Sans Light" w:cs="Arial"/>
                <w:b/>
                <w:color w:val="000000"/>
                <w:sz w:val="16"/>
                <w:szCs w:val="16"/>
                <w:lang w:eastAsia="es-MX"/>
              </w:rPr>
              <w:t xml:space="preserve">el mecanismo para </w:t>
            </w:r>
            <w:r w:rsidRPr="00604604">
              <w:rPr>
                <w:rFonts w:ascii="Soberana Sans Light" w:eastAsia="Times New Roman" w:hAnsi="Soberana Sans Light" w:cs="Arial"/>
                <w:b/>
                <w:color w:val="000000"/>
                <w:sz w:val="16"/>
                <w:szCs w:val="16"/>
                <w:lang w:eastAsia="es-MX"/>
              </w:rPr>
              <w:t>realizar el Análisis de Riesgo y evaluación de Aspectos Ambientales</w:t>
            </w:r>
            <w:r w:rsidRPr="00683B5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La aplicación de metodologías aceptadas (nacional e internacionalmente)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La documentación de los criterios de evaluación para determinar la significancia de los aspectos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La comunicación al personal, de acuerdo a sus funciones y niveles, de los aspectos e impactos ambientales significativos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Los controles y medidas aplicados para la reducción de los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Los controles y medidas aplicados para la mitigación de los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del análisis de riesgo en el procedimiento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del análisis de riesgo en el procedimiento de mantenimiento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eastAsia="Times New Roman" w:hAnsi="Soberana Sans Light" w:cs="Arial"/>
                <w:color w:val="000000"/>
                <w:sz w:val="18"/>
                <w:szCs w:val="18"/>
                <w:lang w:eastAsia="es-MX"/>
              </w:rPr>
              <w:lastRenderedPageBreak/>
              <w:t>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lastRenderedPageBreak/>
              <w:t xml:space="preserve">El resultado del análisis de riesgo en el procedimiento de </w:t>
            </w:r>
            <w:r w:rsidRPr="004B0EF2">
              <w:rPr>
                <w:rFonts w:ascii="Soberana Sans Light" w:eastAsia="Times New Roman" w:hAnsi="Soberana Sans Light" w:cs="Arial"/>
                <w:color w:val="000000"/>
                <w:sz w:val="18"/>
                <w:szCs w:val="18"/>
                <w:lang w:eastAsia="es-MX"/>
              </w:rPr>
              <w:lastRenderedPageBreak/>
              <w:t>inspección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del análisis de riesgo en los planes de respuesta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 la evaluación de aspectos ambientales en el procedimiento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 la evaluación de aspectos ambientales en el procedimiento de mantenimiento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 la evaluación de aspectos ambientales en el procedimiento de inspección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El resultado de la evaluación de aspectos ambientales en los planes de respuesta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identificación de peligros   previo al inicio de la etapa de diseño.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identificación de peligros   previo al inicio de la etapa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identificación de peligros   previo al inicio de la etapa de cierre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 xml:space="preserve">Actualización de la identificación de peligros   previo al inicio de la etapa de </w:t>
            </w:r>
            <w:r w:rsidRPr="004B0EF2">
              <w:rPr>
                <w:rFonts w:ascii="Soberana Sans Light" w:eastAsia="Times New Roman" w:hAnsi="Soberana Sans Light" w:cs="Arial"/>
                <w:color w:val="000000"/>
                <w:sz w:val="18"/>
                <w:szCs w:val="18"/>
                <w:lang w:eastAsia="es-MX"/>
              </w:rPr>
              <w:lastRenderedPageBreak/>
              <w:t>desmantelamiento y abandono.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identificación de peligros cuando ocurran accidentes.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identificación de peligros cuando existan cambios a los equipos, instalaciones, productos comercializables o procesos originalmente aprobados en el permiso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previo al inicio de la etapa de diseño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previo al inicio de la etapa de construcción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previo al inicio de la etapa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previo al inicio de la etapa de cierre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previo al inicio de la etapa de desmantelamiento y abandono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del análisis de riesgo cuando ocurran accidentes.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 xml:space="preserve">Actualización del análisis de riesgo cuando existan cambios a los </w:t>
            </w:r>
            <w:r w:rsidRPr="004B0EF2">
              <w:rPr>
                <w:rFonts w:ascii="Soberana Sans Light" w:eastAsia="Times New Roman" w:hAnsi="Soberana Sans Light" w:cs="Arial"/>
                <w:color w:val="000000"/>
                <w:sz w:val="18"/>
                <w:szCs w:val="18"/>
                <w:lang w:eastAsia="es-MX"/>
              </w:rPr>
              <w:lastRenderedPageBreak/>
              <w:t>equipos, instalaciones, productos comercializables o procesos originalmente aprobados en el permiso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previo al inicio de la etapa de diseño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previo al inicio de la etapa de construcción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previo al inicio de la etapa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previo al inicio de la etapa de cierre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previo al inicio de la etapa de desmantelamiento y abandono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Actualización de la evaluación de aspectos ambientales cuando ocurran accidentes.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653A00"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4B0EF2"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4B0EF2">
              <w:rPr>
                <w:rFonts w:ascii="Soberana Sans Light" w:eastAsia="Times New Roman" w:hAnsi="Soberana Sans Light" w:cs="Arial"/>
                <w:color w:val="000000"/>
                <w:sz w:val="18"/>
                <w:szCs w:val="18"/>
                <w:lang w:eastAsia="es-MX"/>
              </w:rPr>
              <w:t xml:space="preserve">Actualización de la evaluación de aspectos ambientales cuando existan cambios a </w:t>
            </w:r>
            <w:r w:rsidRPr="004B0EF2">
              <w:rPr>
                <w:rFonts w:ascii="Soberana Sans Light" w:eastAsia="Times New Roman" w:hAnsi="Soberana Sans Light" w:cs="Arial"/>
                <w:color w:val="000000"/>
                <w:sz w:val="18"/>
                <w:szCs w:val="18"/>
                <w:lang w:eastAsia="es-MX"/>
              </w:rPr>
              <w:lastRenderedPageBreak/>
              <w:t>los equipos, instalaciones, productos comercializables o procesos originalmente aprobados en el permiso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Incluye el listado de peligros y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del análisis de riesgo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 la evaluación de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listado de los riesgos y los aspectos ambientales significativos a controlar</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III. Requisitos legales</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sidRPr="00683B53">
              <w:rPr>
                <w:rFonts w:ascii="Soberana Sans Light" w:eastAsia="Times New Roman" w:hAnsi="Soberana Sans Light" w:cs="Arial"/>
                <w:b/>
                <w:color w:val="000000"/>
                <w:sz w:val="16"/>
                <w:szCs w:val="16"/>
                <w:lang w:eastAsia="es-MX"/>
              </w:rPr>
              <w:t>para</w:t>
            </w:r>
            <w:r w:rsidRPr="00C421FD">
              <w:rPr>
                <w:rFonts w:ascii="Soberana Sans Light" w:eastAsia="Times New Roman" w:hAnsi="Soberana Sans Light" w:cs="Arial"/>
                <w:b/>
                <w:color w:val="000000"/>
                <w:sz w:val="16"/>
                <w:szCs w:val="16"/>
                <w:lang w:eastAsia="es-MX"/>
              </w:rPr>
              <w:t xml:space="preserve"> la identificación y acceso a los requisitos legales de Seguridad Industrial, Seguridad Operativa y Protección al Medio Ambiente</w:t>
            </w:r>
            <w:r w:rsidRPr="00683B5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consideró un mecanismo para:</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6E5F8F"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identificación </w:t>
            </w:r>
            <w:r w:rsidRPr="00EB5B2C">
              <w:rPr>
                <w:rFonts w:ascii="Soberana Sans Light" w:eastAsia="Times New Roman" w:hAnsi="Soberana Sans Light" w:cs="Arial"/>
                <w:color w:val="000000"/>
                <w:sz w:val="18"/>
                <w:szCs w:val="18"/>
                <w:lang w:eastAsia="es-MX"/>
              </w:rPr>
              <w:t>Y acceso a los requisitos legales</w:t>
            </w:r>
            <w:r w:rsidRPr="006E5F8F">
              <w:rPr>
                <w:rFonts w:ascii="Soberana Sans Light" w:eastAsia="Times New Roman" w:hAnsi="Soberana Sans Light" w:cs="Arial"/>
                <w:color w:val="000000"/>
                <w:sz w:val="18"/>
                <w:szCs w:val="18"/>
                <w:lang w:eastAsia="es-MX"/>
              </w:rPr>
              <w:t xml:space="preserve"> </w:t>
            </w:r>
            <w:r>
              <w:rPr>
                <w:rFonts w:ascii="Soberana Sans Light" w:eastAsia="Times New Roman" w:hAnsi="Soberana Sans Light" w:cs="Arial"/>
                <w:color w:val="000000"/>
                <w:sz w:val="18"/>
                <w:szCs w:val="18"/>
                <w:lang w:eastAsia="es-MX"/>
              </w:rPr>
              <w:t>y otros requisitos aplicables relacionados con la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autoSpaceDE w:val="0"/>
              <w:autoSpaceDN w:val="0"/>
              <w:adjustRightInd w:val="0"/>
              <w:spacing w:after="0" w:line="240" w:lineRule="auto"/>
            </w:pPr>
            <w:r>
              <w:rPr>
                <w:rFonts w:ascii="Arial" w:hAnsi="Arial" w:cs="Arial"/>
                <w:color w:val="000000"/>
                <w:sz w:val="18"/>
                <w:szCs w:val="18"/>
              </w:rPr>
              <w:t xml:space="preserve"> </w:t>
            </w: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6E5F8F"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w:t>
            </w:r>
            <w:r w:rsidRPr="001357D8">
              <w:rPr>
                <w:rFonts w:ascii="Soberana Sans Light" w:eastAsia="Times New Roman" w:hAnsi="Soberana Sans Light" w:cs="Arial"/>
                <w:color w:val="000000"/>
                <w:sz w:val="18"/>
                <w:szCs w:val="18"/>
                <w:lang w:eastAsia="es-MX"/>
              </w:rPr>
              <w:t>actualización y documentación de los requisitos legales, cuando se presenten cambios en la legislación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autoSpaceDE w:val="0"/>
              <w:autoSpaceDN w:val="0"/>
              <w:adjustRightInd w:val="0"/>
              <w:spacing w:after="0" w:line="240" w:lineRule="auto"/>
              <w:rPr>
                <w:rFonts w:ascii="Arial" w:hAnsi="Arial" w:cs="Arial"/>
                <w:color w:val="000000"/>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 xml:space="preserve">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6E5F8F"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 xml:space="preserve">La aplicación de los requisitos legales en el Sistema de </w:t>
            </w:r>
            <w:r>
              <w:rPr>
                <w:rFonts w:ascii="Soberana Sans Light" w:eastAsia="Times New Roman" w:hAnsi="Soberana Sans Light" w:cs="Arial"/>
                <w:color w:val="000000"/>
                <w:sz w:val="18"/>
                <w:szCs w:val="18"/>
                <w:lang w:eastAsia="es-MX"/>
              </w:rPr>
              <w:lastRenderedPageBreak/>
              <w:t>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autoSpaceDE w:val="0"/>
              <w:autoSpaceDN w:val="0"/>
              <w:adjustRightInd w:val="0"/>
              <w:spacing w:after="0" w:line="240" w:lineRule="auto"/>
              <w:rPr>
                <w:rFonts w:ascii="Arial" w:hAnsi="Arial" w:cs="Arial"/>
                <w:color w:val="000000"/>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6E5F8F"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comunicación de los requisitos legales y otros aplicables, a las personas que trabajan bajo el control del regulado.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Anexo II, Columna A, Punto</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6E5F8F"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comunicación de </w:t>
            </w:r>
            <w:r w:rsidRPr="006E5F8F">
              <w:rPr>
                <w:rFonts w:ascii="Soberana Sans Light" w:eastAsia="Times New Roman" w:hAnsi="Soberana Sans Light" w:cs="Arial"/>
                <w:color w:val="000000"/>
                <w:sz w:val="18"/>
                <w:szCs w:val="18"/>
                <w:lang w:eastAsia="es-MX"/>
              </w:rPr>
              <w:t>los requisitos legales a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6E5F8F"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listado de los requisitos legales vigentes y otros requisitos aplicables a los procesos y actividades del regulado.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6E5F8F"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listado de los requisitos legales vigentes de los permisos, autorizaciones, licencias y otros trámites.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IV. Objetivos, metas e indicadores</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 xml:space="preserve">en relación al mecanismo </w:t>
            </w:r>
            <w:r w:rsidRPr="00233E83">
              <w:rPr>
                <w:rFonts w:ascii="Soberana Sans Light" w:eastAsia="Times New Roman" w:hAnsi="Soberana Sans Light" w:cs="Arial"/>
                <w:b/>
                <w:color w:val="000000"/>
                <w:sz w:val="16"/>
                <w:szCs w:val="16"/>
                <w:lang w:eastAsia="es-MX"/>
              </w:rPr>
              <w:t xml:space="preserve">para </w:t>
            </w:r>
            <w:r>
              <w:rPr>
                <w:rFonts w:ascii="Soberana Sans Light" w:eastAsia="Times New Roman" w:hAnsi="Soberana Sans Light" w:cs="Arial"/>
                <w:b/>
                <w:color w:val="000000"/>
                <w:sz w:val="16"/>
                <w:szCs w:val="16"/>
                <w:lang w:eastAsia="es-MX"/>
              </w:rPr>
              <w:t>el establecimiento de objetivos y metas, así como de indicadores de evaluación de desempeño en Seguridad Industrial, Seguridad Operativa y Protección al Medio Ambiente,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6E5F8F"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diseño y  objetivos, metas e indicadores consistentes con la Política de </w:t>
            </w:r>
            <w:r w:rsidRPr="00A3203E">
              <w:rPr>
                <w:rFonts w:ascii="Soberana Sans Light" w:eastAsia="Times New Roman" w:hAnsi="Soberana Sans Light" w:cs="Arial"/>
                <w:color w:val="000000"/>
                <w:sz w:val="18"/>
                <w:szCs w:val="18"/>
                <w:lang w:eastAsia="es-MX"/>
              </w:rPr>
              <w:t>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142B97"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requisitos legales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Otros requisitos suscritos por la organización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resultados de la evaluación de los aspectos ambientales y análisis de riesgo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integración de las acciones para el logro de los objetivos y las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recursos necesarios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responsables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 fechas de cumplimiento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monitoreo y la evaluación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integración de dichos objetivos dentro de los procesos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programa de gestión de objetivos y metas del sistema de administración incluidos los indicadores para su cumplimiento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V. </w:t>
            </w:r>
            <w:r>
              <w:rPr>
                <w:rFonts w:ascii="Soberana Sans Light" w:eastAsia="Times New Roman" w:hAnsi="Soberana Sans Light" w:cs="Arial"/>
                <w:b/>
                <w:color w:val="000000"/>
                <w:sz w:val="18"/>
                <w:szCs w:val="18"/>
                <w:lang w:eastAsia="es-MX"/>
              </w:rPr>
              <w:t>Funciones, responsabilidades y autoridad</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la asignación de funciones y responsabilidades para implementar, evaluar y mejorar el Sistema de Administración,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para asegurar la disponibilidad de recursos para establecer, implementar, documentar, mantener y mejorar </w:t>
            </w:r>
            <w:r>
              <w:rPr>
                <w:rFonts w:ascii="Soberana Sans Light" w:eastAsia="Times New Roman" w:hAnsi="Soberana Sans Light" w:cs="Arial"/>
                <w:color w:val="000000"/>
                <w:sz w:val="18"/>
                <w:szCs w:val="18"/>
                <w:lang w:eastAsia="es-MX"/>
              </w:rPr>
              <w:lastRenderedPageBreak/>
              <w:t>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autoSpaceDE w:val="0"/>
              <w:autoSpaceDN w:val="0"/>
              <w:adjustRightInd w:val="0"/>
              <w:spacing w:after="0" w:line="240" w:lineRule="auto"/>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recursos financieros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autoSpaceDE w:val="0"/>
              <w:autoSpaceDN w:val="0"/>
              <w:adjustRightInd w:val="0"/>
              <w:spacing w:after="0" w:line="240" w:lineRule="auto"/>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812F39"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Los recursos </w:t>
            </w:r>
            <w:r w:rsidRPr="00812F39">
              <w:rPr>
                <w:rFonts w:ascii="Soberana Sans Light" w:eastAsia="Times New Roman" w:hAnsi="Soberana Sans Light" w:cs="Arial"/>
                <w:color w:val="000000"/>
                <w:sz w:val="18"/>
                <w:szCs w:val="18"/>
                <w:lang w:eastAsia="es-MX"/>
              </w:rPr>
              <w:t>Humanos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812F39"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Los recursos </w:t>
            </w:r>
            <w:r w:rsidRPr="00812F39">
              <w:rPr>
                <w:rFonts w:ascii="Soberana Sans Light" w:eastAsia="Times New Roman" w:hAnsi="Soberana Sans Light" w:cs="Arial"/>
                <w:color w:val="000000"/>
                <w:sz w:val="18"/>
                <w:szCs w:val="18"/>
                <w:lang w:eastAsia="es-MX"/>
              </w:rPr>
              <w:t>Tecnológicos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812F39"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recursos d</w:t>
            </w:r>
            <w:r w:rsidRPr="00812F39">
              <w:rPr>
                <w:rFonts w:ascii="Soberana Sans Light" w:eastAsia="Times New Roman" w:hAnsi="Soberana Sans Light" w:cs="Arial"/>
                <w:color w:val="000000"/>
                <w:sz w:val="18"/>
                <w:szCs w:val="18"/>
                <w:lang w:eastAsia="es-MX"/>
              </w:rPr>
              <w:t>e infraestructura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D44B01">
              <w:rPr>
                <w:rFonts w:ascii="Soberana Sans Light" w:eastAsia="Times New Roman" w:hAnsi="Soberana Sans Light" w:cs="Arial"/>
                <w:color w:val="000000"/>
                <w:sz w:val="18"/>
                <w:szCs w:val="18"/>
                <w:lang w:eastAsia="es-MX"/>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812F39"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Los recursos de </w:t>
            </w:r>
            <w:r w:rsidRPr="00812F39">
              <w:rPr>
                <w:rFonts w:ascii="Soberana Sans Light" w:eastAsia="Times New Roman" w:hAnsi="Soberana Sans Light" w:cs="Arial"/>
                <w:color w:val="000000"/>
                <w:sz w:val="18"/>
                <w:szCs w:val="18"/>
                <w:lang w:eastAsia="es-MX"/>
              </w:rPr>
              <w:t>Equipos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El nombramiento de un representante técnico ante la Agencia, estableciendo funciones, responsabilidades y el ámbito de autoridad de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cumplimiento por parte de representante técnico del aseguramiento</w:t>
            </w:r>
            <w:r w:rsidRPr="00D1683C">
              <w:rPr>
                <w:rFonts w:ascii="Soberana Sans Light" w:hAnsi="Soberana Sans Light" w:cs="Arial"/>
                <w:color w:val="2F2F2F"/>
                <w:sz w:val="18"/>
                <w:szCs w:val="18"/>
              </w:rPr>
              <w:t xml:space="preserve"> que el Sistema de Administración es conforme con los requisitos normativos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informe del representante técnico a la alta dirección acerca del desempeño del sistema de </w:t>
            </w:r>
            <w:r>
              <w:rPr>
                <w:rFonts w:ascii="Soberana Sans Light" w:eastAsia="Times New Roman" w:hAnsi="Soberana Sans Light" w:cs="Arial"/>
                <w:color w:val="000000"/>
                <w:sz w:val="18"/>
                <w:szCs w:val="18"/>
                <w:lang w:eastAsia="es-MX"/>
              </w:rPr>
              <w:lastRenderedPageBreak/>
              <w:t>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Propuestas del representante técnico acerca de la adopción de las mejores prácticas nacionales e internacionales en la implementación del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función de representante técnico de coordinar las acciones para subsanar incumplimientos de: normatividad interna y externa aplicable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informe del representante técnico, a la Agencia de situaciones críticas que vulneren la seguridad industrial, seguridad operativo y la protección al medo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La designación documentada del Representante Técnico ante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VI. </w:t>
            </w:r>
            <w:r w:rsidRPr="00BD1A86">
              <w:rPr>
                <w:rFonts w:ascii="Soberana Sans Light" w:eastAsia="Times New Roman" w:hAnsi="Soberana Sans Light" w:cs="Arial"/>
                <w:b/>
                <w:color w:val="000000"/>
                <w:sz w:val="16"/>
                <w:szCs w:val="16"/>
                <w:lang w:eastAsia="es-MX"/>
              </w:rPr>
              <w:t>Competencia del personal, capacitación y entrenamiento</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 xml:space="preserve">en relación a la </w:t>
            </w:r>
            <w:r w:rsidRPr="00BD1A86">
              <w:rPr>
                <w:rFonts w:ascii="Soberana Sans Light" w:eastAsia="Times New Roman" w:hAnsi="Soberana Sans Light" w:cs="Arial"/>
                <w:b/>
                <w:color w:val="000000"/>
                <w:sz w:val="16"/>
                <w:szCs w:val="16"/>
                <w:lang w:eastAsia="es-MX"/>
              </w:rPr>
              <w:t>Competencia del personal, capacitación y entrenamiento</w:t>
            </w:r>
            <w:r>
              <w:rPr>
                <w:rFonts w:ascii="Soberana Sans Light" w:eastAsia="Times New Roman" w:hAnsi="Soberana Sans Light" w:cs="Arial"/>
                <w:b/>
                <w:color w:val="000000"/>
                <w:sz w:val="16"/>
                <w:szCs w:val="16"/>
                <w:lang w:eastAsia="es-MX"/>
              </w:rPr>
              <w:t>,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8585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 xml:space="preserve">Los criterios de competencia considerando los Aspectos Ambientales,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8585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Los criterios de competencia considerando los Peligros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lastRenderedPageBreak/>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8585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lastRenderedPageBreak/>
              <w:t xml:space="preserve">La identificación de las necesidades de capacitación </w:t>
            </w:r>
            <w:r w:rsidRPr="00D85854">
              <w:rPr>
                <w:rFonts w:ascii="Soberana Sans Light" w:hAnsi="Soberana Sans Light" w:cs="Arial"/>
                <w:color w:val="2F2F2F"/>
                <w:sz w:val="18"/>
                <w:szCs w:val="18"/>
              </w:rPr>
              <w:lastRenderedPageBreak/>
              <w:t>considerando los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8585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La identificación las necesidades de capacitación considerando los Peligros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8585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 xml:space="preserve">El desarrollo y ejecución de programas de inducción considerando los Aspectos Ambientales,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8585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El desarrollo y ejecución de programas de inducción considerando los Peligros,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8585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El desarrollo y ejecución de programas de capacitación y entrenamiento del personal propio considerando los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8585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El desarrollo y ejecución de programas de capacitación y entrenamiento del personal propio considerando los Peligros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8585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El desarrollo y ejecución de programas de capacitación y entrenamiento de los contratistas, subcontratistas, prestadores de servicio y proveedores considerando los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8585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El desarrollo y ejecución de programas de capacitación y entrenamiento de los contratistas, subcontratistas, prestadores de servicio y proveedores considerando los Peligros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8585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D85854">
              <w:rPr>
                <w:rFonts w:ascii="Soberana Sans Light" w:hAnsi="Soberana Sans Light" w:cs="Arial"/>
                <w:color w:val="2F2F2F"/>
                <w:sz w:val="18"/>
                <w:szCs w:val="18"/>
              </w:rPr>
              <w:t>La evaluación periódica de la capacitación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Los criterios de competencia para garantizar la función del representante técnico ante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La competencia del representante técnico para </w:t>
            </w:r>
            <w:r w:rsidRPr="001E17F3">
              <w:rPr>
                <w:rFonts w:ascii="Soberana Sans Light" w:hAnsi="Soberana Sans Light" w:cs="Arial"/>
                <w:color w:val="2F2F2F"/>
                <w:sz w:val="18"/>
                <w:szCs w:val="18"/>
              </w:rPr>
              <w:t>Garantizar una eficaz implementación del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La competencia del representante técnico para </w:t>
            </w:r>
            <w:r w:rsidRPr="001E17F3">
              <w:rPr>
                <w:rFonts w:ascii="Soberana Sans Light" w:hAnsi="Soberana Sans Light" w:cs="Arial"/>
                <w:color w:val="2F2F2F"/>
                <w:sz w:val="18"/>
                <w:szCs w:val="18"/>
              </w:rPr>
              <w:t>Proponer la adopción de las mejores prácticas en materia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sidRPr="000B023E">
              <w:rPr>
                <w:rFonts w:ascii="Soberana Sans Light" w:hAnsi="Soberana Sans Light" w:cs="Arial"/>
                <w:color w:val="2F2F2F"/>
                <w:sz w:val="18"/>
                <w:szCs w:val="18"/>
              </w:rPr>
              <w:t>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La competencia del representante técnico para </w:t>
            </w:r>
            <w:r w:rsidRPr="001E17F3">
              <w:rPr>
                <w:rFonts w:ascii="Soberana Sans Light" w:hAnsi="Soberana Sans Light" w:cs="Arial"/>
                <w:color w:val="2F2F2F"/>
                <w:sz w:val="18"/>
                <w:szCs w:val="18"/>
              </w:rPr>
              <w:t>detectar las situaciones críticas por las que deba informar a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E17F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1E17F3">
              <w:rPr>
                <w:rFonts w:ascii="Soberana Sans Light" w:hAnsi="Soberana Sans Light" w:cs="Arial"/>
                <w:color w:val="2F2F2F"/>
                <w:sz w:val="18"/>
                <w:szCs w:val="18"/>
              </w:rPr>
              <w:t>La</w:t>
            </w:r>
            <w:r>
              <w:rPr>
                <w:rFonts w:ascii="Soberana Sans Light" w:hAnsi="Soberana Sans Light" w:cs="Arial"/>
                <w:color w:val="2F2F2F"/>
                <w:sz w:val="18"/>
                <w:szCs w:val="18"/>
              </w:rPr>
              <w:t xml:space="preserve"> concientización del personal, contratistas, subcontratistas, prestadores de servicio y proveedores sobre</w:t>
            </w:r>
            <w:r w:rsidRPr="001E17F3">
              <w:rPr>
                <w:rFonts w:ascii="Soberana Sans Light" w:hAnsi="Soberana Sans Light" w:cs="Arial"/>
                <w:color w:val="2F2F2F"/>
                <w:sz w:val="18"/>
                <w:szCs w:val="18"/>
              </w:rPr>
              <w:t xml:space="preserve"> importancia d</w:t>
            </w:r>
            <w:r>
              <w:rPr>
                <w:rFonts w:ascii="Soberana Sans Light" w:hAnsi="Soberana Sans Light" w:cs="Arial"/>
                <w:color w:val="2F2F2F"/>
                <w:sz w:val="18"/>
                <w:szCs w:val="18"/>
              </w:rPr>
              <w:t>e</w:t>
            </w:r>
            <w:r w:rsidRPr="001E17F3">
              <w:rPr>
                <w:rFonts w:ascii="Soberana Sans Light" w:hAnsi="Soberana Sans Light" w:cs="Arial"/>
                <w:color w:val="2F2F2F"/>
                <w:sz w:val="18"/>
                <w:szCs w:val="18"/>
              </w:rPr>
              <w:t xml:space="preserve"> la política del Sistema de Administración</w:t>
            </w:r>
            <w:r>
              <w:rPr>
                <w:rFonts w:ascii="Soberana Sans Light" w:hAnsi="Soberana Sans Light" w:cs="Arial"/>
                <w:color w:val="2F2F2F"/>
                <w:sz w:val="18"/>
                <w:szCs w:val="18"/>
              </w:rPr>
              <w:t>, de los objetivos y de las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1E17F3">
              <w:rPr>
                <w:rFonts w:ascii="Soberana Sans Light" w:hAnsi="Soberana Sans Light" w:cs="Arial"/>
                <w:color w:val="2F2F2F"/>
                <w:sz w:val="18"/>
                <w:szCs w:val="18"/>
              </w:rPr>
              <w:t>La</w:t>
            </w:r>
            <w:r>
              <w:rPr>
                <w:rFonts w:ascii="Soberana Sans Light" w:hAnsi="Soberana Sans Light" w:cs="Arial"/>
                <w:color w:val="2F2F2F"/>
                <w:sz w:val="18"/>
                <w:szCs w:val="18"/>
              </w:rPr>
              <w:t xml:space="preserve"> concientización del personal, contratistas, subcontratistas, prestadores de servicio y proveedores sobre</w:t>
            </w:r>
            <w:r w:rsidRPr="001E17F3">
              <w:rPr>
                <w:rFonts w:ascii="Soberana Sans Light" w:hAnsi="Soberana Sans Light" w:cs="Arial"/>
                <w:color w:val="2F2F2F"/>
                <w:sz w:val="18"/>
                <w:szCs w:val="18"/>
              </w:rPr>
              <w:t xml:space="preserve"> importancia d</w:t>
            </w:r>
            <w:r>
              <w:rPr>
                <w:rFonts w:ascii="Soberana Sans Light" w:hAnsi="Soberana Sans Light" w:cs="Arial"/>
                <w:color w:val="2F2F2F"/>
                <w:sz w:val="18"/>
                <w:szCs w:val="18"/>
              </w:rPr>
              <w:t>e la aplicación de los controles operacionales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Perfiles de puesto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Programas anuales para el desarrollo de la competencia incluida la capacitación inicial para personal de nuevo ingreso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Programas anuales para el desarrollo de la competencia incluida la capacitación para operar y mantener equipos nuevos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Programas anuales para el desarrollo de la competencia incluida la capacitación de actualización para el personal al meno cada 3 años o de acuerdo a la actualización por </w:t>
            </w:r>
            <w:r>
              <w:rPr>
                <w:rFonts w:ascii="Soberana Sans Light" w:eastAsia="Times New Roman" w:hAnsi="Soberana Sans Light" w:cs="Arial"/>
                <w:color w:val="000000"/>
                <w:sz w:val="18"/>
                <w:szCs w:val="18"/>
                <w:lang w:eastAsia="es-MX"/>
              </w:rPr>
              <w:lastRenderedPageBreak/>
              <w:t>cambios en las instrucciones de trabajo o tecnología, procedimientos o normatividad</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autoSpaceDE w:val="0"/>
              <w:autoSpaceDN w:val="0"/>
              <w:adjustRightInd w:val="0"/>
              <w:spacing w:after="0" w:line="240" w:lineRule="auto"/>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Programas anuales para el desarrollo de la competencia incluida la capacitación para contratistas, subcontratistas, prestadores de servicios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Registros de competencia (inducción, capacitación, entrenamiento y reentrenamientos) del personal propio,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VII. </w:t>
            </w:r>
            <w:r w:rsidRPr="00BD1A86">
              <w:rPr>
                <w:rFonts w:ascii="Soberana Sans Light" w:eastAsia="Times New Roman" w:hAnsi="Soberana Sans Light" w:cs="Arial"/>
                <w:b/>
                <w:color w:val="000000"/>
                <w:sz w:val="16"/>
                <w:szCs w:val="16"/>
                <w:lang w:eastAsia="es-MX"/>
              </w:rPr>
              <w:t>C</w:t>
            </w:r>
            <w:r>
              <w:rPr>
                <w:rFonts w:ascii="Soberana Sans Light" w:eastAsia="Times New Roman" w:hAnsi="Soberana Sans Light" w:cs="Arial"/>
                <w:b/>
                <w:color w:val="000000"/>
                <w:sz w:val="16"/>
                <w:szCs w:val="16"/>
                <w:lang w:eastAsia="es-MX"/>
              </w:rPr>
              <w:t>omunicación, participación y consulta</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 xml:space="preserve">en relación a la </w:t>
            </w:r>
            <w:r w:rsidRPr="00BD1A86">
              <w:rPr>
                <w:rFonts w:ascii="Soberana Sans Light" w:eastAsia="Times New Roman" w:hAnsi="Soberana Sans Light" w:cs="Arial"/>
                <w:b/>
                <w:color w:val="000000"/>
                <w:sz w:val="16"/>
                <w:szCs w:val="16"/>
                <w:lang w:eastAsia="es-MX"/>
              </w:rPr>
              <w:t>C</w:t>
            </w:r>
            <w:r>
              <w:rPr>
                <w:rFonts w:ascii="Soberana Sans Light" w:eastAsia="Times New Roman" w:hAnsi="Soberana Sans Light" w:cs="Arial"/>
                <w:b/>
                <w:color w:val="000000"/>
                <w:sz w:val="16"/>
                <w:szCs w:val="16"/>
                <w:lang w:eastAsia="es-MX"/>
              </w:rPr>
              <w:t>omunicación, participación y consulta tanto interna como externa,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de comunicación que considera a los diferentes niveles y funciones de la organización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de comunicación que considera al personal de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El mecanismo para garantizar la comunicación al interior de la organización de: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La política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b)</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Las funciones, responsabilidades, autoridad y rendición de cuentas a todo el personal de la organización de contratistas, subcontratistas, proveedores y prestadores de servicio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c)</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Los riesgos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d)</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Los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e)</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Los requisitos legales vigentes</w:t>
            </w:r>
            <w:r>
              <w:rPr>
                <w:rFonts w:ascii="Soberana Sans Light" w:hAnsi="Soberana Sans Light" w:cs="Arial"/>
                <w:color w:val="2F2F2F"/>
                <w:sz w:val="18"/>
                <w:szCs w:val="18"/>
              </w:rPr>
              <w:t xml:space="preserve"> y </w:t>
            </w:r>
            <w:r w:rsidRPr="005D35A7">
              <w:rPr>
                <w:rFonts w:ascii="Soberana Sans Light" w:hAnsi="Soberana Sans Light" w:cs="Arial"/>
                <w:color w:val="2F2F2F"/>
                <w:sz w:val="18"/>
                <w:szCs w:val="18"/>
              </w:rPr>
              <w:t>Otros requisitos aplicables al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f)</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El cumplimiento de objetivos y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g)</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Los resultados de las Auditorias al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Inciso h)</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t>Los resultados del Desempeño sobre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eastAsia="Times New Roman" w:hAnsi="Soberana Sans Light" w:cs="Arial"/>
                <w:color w:val="000000"/>
                <w:sz w:val="18"/>
                <w:szCs w:val="18"/>
                <w:lang w:eastAsia="es-MX"/>
              </w:rPr>
              <w:lastRenderedPageBreak/>
              <w:t>1, Inciso i)</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5D35A7">
              <w:rPr>
                <w:rFonts w:ascii="Soberana Sans Light" w:hAnsi="Soberana Sans Light" w:cs="Arial"/>
                <w:color w:val="2F2F2F"/>
                <w:sz w:val="18"/>
                <w:szCs w:val="18"/>
              </w:rPr>
              <w:lastRenderedPageBreak/>
              <w:t>La revisión de resultados por parte de la Dirección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La participación y consulta del personal en el Sistema de Administración en todos los niveles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mecanismo asegura el reporte de los actos y condiciones inseguras de trabajo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mecanismo asegura la identificación de actos y condiciones que puedan dañar el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para la atención, respuesta y seguimiento de solicitudes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para la atención, respuesta y seguimiento de necesidades de información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Style w:val="fontstyle01"/>
                <w:rFonts w:ascii="Soberana Sans Light" w:hAnsi="Soberana Sans Light"/>
              </w:rPr>
            </w:pPr>
            <w:r>
              <w:rPr>
                <w:rFonts w:ascii="Soberana Sans Light" w:eastAsia="Times New Roman" w:hAnsi="Soberana Sans Light" w:cs="Arial"/>
                <w:color w:val="000000"/>
                <w:sz w:val="18"/>
                <w:szCs w:val="18"/>
                <w:lang w:eastAsia="es-MX"/>
              </w:rPr>
              <w:t>El</w:t>
            </w:r>
            <w:r>
              <w:rPr>
                <w:rFonts w:ascii="Soberana Sans Light" w:hAnsi="Soberana Sans Light" w:cs="Arial"/>
                <w:color w:val="2F2F2F"/>
                <w:sz w:val="18"/>
                <w:szCs w:val="18"/>
              </w:rPr>
              <w:t xml:space="preserve"> mecanismo para la atención, respuesta y seguimiento de quejas y sugerencias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VIII. </w:t>
            </w:r>
            <w:r w:rsidRPr="00BD1A86">
              <w:rPr>
                <w:rFonts w:ascii="Soberana Sans Light" w:eastAsia="Times New Roman" w:hAnsi="Soberana Sans Light" w:cs="Arial"/>
                <w:b/>
                <w:color w:val="000000"/>
                <w:sz w:val="16"/>
                <w:szCs w:val="16"/>
                <w:lang w:eastAsia="es-MX"/>
              </w:rPr>
              <w:t>C</w:t>
            </w:r>
            <w:r>
              <w:rPr>
                <w:rFonts w:ascii="Soberana Sans Light" w:eastAsia="Times New Roman" w:hAnsi="Soberana Sans Light" w:cs="Arial"/>
                <w:b/>
                <w:color w:val="000000"/>
                <w:sz w:val="16"/>
                <w:szCs w:val="16"/>
                <w:lang w:eastAsia="es-MX"/>
              </w:rPr>
              <w:t>ontrol de documentos y registros</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 xml:space="preserve">en relación al </w:t>
            </w:r>
            <w:r w:rsidRPr="00BD1A86">
              <w:rPr>
                <w:rFonts w:ascii="Soberana Sans Light" w:eastAsia="Times New Roman" w:hAnsi="Soberana Sans Light" w:cs="Arial"/>
                <w:b/>
                <w:color w:val="000000"/>
                <w:sz w:val="16"/>
                <w:szCs w:val="16"/>
                <w:lang w:eastAsia="es-MX"/>
              </w:rPr>
              <w:t>C</w:t>
            </w:r>
            <w:r>
              <w:rPr>
                <w:rFonts w:ascii="Soberana Sans Light" w:eastAsia="Times New Roman" w:hAnsi="Soberana Sans Light" w:cs="Arial"/>
                <w:b/>
                <w:color w:val="000000"/>
                <w:sz w:val="16"/>
                <w:szCs w:val="16"/>
                <w:lang w:eastAsia="es-MX"/>
              </w:rPr>
              <w:t>ontrol de documentos y registros,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 xml:space="preserve">mecanismo para el control de documentos que los mantiene </w:t>
            </w:r>
            <w:r>
              <w:rPr>
                <w:rFonts w:ascii="Soberana Sans Light" w:hAnsi="Soberana Sans Light" w:cs="Arial"/>
                <w:color w:val="2F2F2F"/>
                <w:sz w:val="18"/>
                <w:szCs w:val="18"/>
              </w:rPr>
              <w:t>r</w:t>
            </w:r>
            <w:r w:rsidRPr="005D35A7">
              <w:rPr>
                <w:rFonts w:ascii="Soberana Sans Light" w:hAnsi="Soberana Sans Light" w:cs="Arial"/>
                <w:color w:val="2F2F2F"/>
                <w:sz w:val="18"/>
                <w:szCs w:val="18"/>
              </w:rPr>
              <w:t>evisados</w:t>
            </w:r>
            <w:r>
              <w:rPr>
                <w:rFonts w:ascii="Soberana Sans Light" w:hAnsi="Soberana Sans Light" w:cs="Arial"/>
                <w:color w:val="2F2F2F"/>
                <w:sz w:val="18"/>
                <w:szCs w:val="18"/>
              </w:rPr>
              <w:t>, a</w:t>
            </w:r>
            <w:r w:rsidRPr="005D35A7">
              <w:rPr>
                <w:rFonts w:ascii="Soberana Sans Light" w:hAnsi="Soberana Sans Light" w:cs="Arial"/>
                <w:color w:val="2F2F2F"/>
                <w:sz w:val="18"/>
                <w:szCs w:val="18"/>
              </w:rPr>
              <w:t>probados</w:t>
            </w:r>
            <w:r>
              <w:rPr>
                <w:rFonts w:ascii="Soberana Sans Light" w:hAnsi="Soberana Sans Light" w:cs="Arial"/>
                <w:color w:val="2F2F2F"/>
                <w:sz w:val="18"/>
                <w:szCs w:val="18"/>
              </w:rPr>
              <w:t>, a</w:t>
            </w:r>
            <w:r w:rsidRPr="005D35A7">
              <w:rPr>
                <w:rFonts w:ascii="Soberana Sans Light" w:hAnsi="Soberana Sans Light" w:cs="Arial"/>
                <w:color w:val="2F2F2F"/>
                <w:sz w:val="18"/>
                <w:szCs w:val="18"/>
              </w:rPr>
              <w:t>ctualizados</w:t>
            </w:r>
            <w:r>
              <w:rPr>
                <w:rFonts w:ascii="Soberana Sans Light" w:hAnsi="Soberana Sans Light" w:cs="Arial"/>
                <w:color w:val="2F2F2F"/>
                <w:sz w:val="18"/>
                <w:szCs w:val="18"/>
              </w:rPr>
              <w:t xml:space="preserve"> y p</w:t>
            </w:r>
            <w:r w:rsidRPr="005D35A7">
              <w:rPr>
                <w:rFonts w:ascii="Soberana Sans Light" w:hAnsi="Soberana Sans Light" w:cs="Arial"/>
                <w:color w:val="2F2F2F"/>
                <w:sz w:val="18"/>
                <w:szCs w:val="18"/>
              </w:rPr>
              <w:t>rotegidos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l</w:t>
            </w:r>
            <w:r w:rsidRPr="005D35A7">
              <w:rPr>
                <w:rFonts w:ascii="Soberana Sans Light" w:hAnsi="Soberana Sans Light" w:cs="Arial"/>
                <w:color w:val="2F2F2F"/>
                <w:sz w:val="18"/>
                <w:szCs w:val="18"/>
              </w:rPr>
              <w:t>a distribución de los documentos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lastRenderedPageBreak/>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e</w:t>
            </w:r>
            <w:r w:rsidRPr="005D35A7">
              <w:rPr>
                <w:rFonts w:ascii="Soberana Sans Light" w:hAnsi="Soberana Sans Light" w:cs="Arial"/>
                <w:color w:val="2F2F2F"/>
                <w:sz w:val="18"/>
                <w:szCs w:val="18"/>
              </w:rPr>
              <w:t xml:space="preserve">l acceso a los </w:t>
            </w:r>
            <w:r w:rsidRPr="005D35A7">
              <w:rPr>
                <w:rFonts w:ascii="Soberana Sans Light" w:hAnsi="Soberana Sans Light" w:cs="Arial"/>
                <w:color w:val="2F2F2F"/>
                <w:sz w:val="18"/>
                <w:szCs w:val="18"/>
              </w:rPr>
              <w:lastRenderedPageBreak/>
              <w:t>documentos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e</w:t>
            </w:r>
            <w:r w:rsidRPr="005D35A7">
              <w:rPr>
                <w:rFonts w:ascii="Soberana Sans Light" w:hAnsi="Soberana Sans Light" w:cs="Arial"/>
                <w:color w:val="2F2F2F"/>
                <w:sz w:val="18"/>
                <w:szCs w:val="18"/>
              </w:rPr>
              <w:t>l control de cambios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l</w:t>
            </w:r>
            <w:r w:rsidRPr="005D35A7">
              <w:rPr>
                <w:rFonts w:ascii="Soberana Sans Light" w:hAnsi="Soberana Sans Light" w:cs="Arial"/>
                <w:color w:val="2F2F2F"/>
                <w:sz w:val="18"/>
                <w:szCs w:val="18"/>
              </w:rPr>
              <w:t>a prevención del uso no intencionado de documentos obsoletos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e</w:t>
            </w:r>
            <w:r w:rsidRPr="005D35A7">
              <w:rPr>
                <w:rFonts w:ascii="Soberana Sans Light" w:hAnsi="Soberana Sans Light" w:cs="Arial"/>
                <w:color w:val="2F2F2F"/>
                <w:sz w:val="18"/>
                <w:szCs w:val="18"/>
              </w:rPr>
              <w:t>l respecto de la confidencialidad de la información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D35A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w:t>
            </w:r>
            <w:r w:rsidRPr="005D35A7">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e</w:t>
            </w:r>
            <w:r w:rsidRPr="005D35A7">
              <w:rPr>
                <w:rFonts w:ascii="Soberana Sans Light" w:hAnsi="Soberana Sans Light" w:cs="Arial"/>
                <w:color w:val="2F2F2F"/>
                <w:sz w:val="18"/>
                <w:szCs w:val="18"/>
              </w:rPr>
              <w:t>l control de la información de origen externo necesaria para planificar e implementar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 el control de los Registros del Sistema de Administración con el propósito de mantenerlos disponibles y recuperarlos, asegurando su trazabilidad, uso y retención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para mantener </w:t>
            </w:r>
            <w:r>
              <w:rPr>
                <w:rStyle w:val="fontstyle01"/>
                <w:rFonts w:ascii="Soberana Sans Light" w:hAnsi="Soberana Sans Light"/>
              </w:rPr>
              <w:t>los Registros legibles e identificables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IX. Mejores prácticas y estándares</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la identificación e incorporación de las mejores prácticas y estándares a nivel nacional e internacional en materia de Seguridad Industrial, Seguridad Operativa y Protección al Medio,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a través del cual diseña, construya, mantiene e inspecciona las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a través del cual diseña, construya, mantiene e inspecciona los procesos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a través del cual diseña, construya, mantiene e inspecciona los sistemas de seguridad</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utilización de normas códigos, estándares y otras regulaciones reconocidas nacional e internacionalmente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listado de la normatividad, códigos, estándares o prácticas de ingeniería que se utilizarán y aplicarán en las etapas de desarrollo, así como en la inspección de las instalaciones, equipos y procesos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 Control de actividades y procesos</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la identificación e incorporación de las mejores prácticas y estándares a nivel nacional e internacional en materia de Seguridad Industrial, Seguridad Operativa y Protección al Medio,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en el que se identifican los criterios de operación para el control de los aspectos ambientales significativos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mecanismo se identifican los criterios de operación para la reducción del riesgo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BD7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BD7C70">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lastRenderedPageBreak/>
              <w:t xml:space="preserve">El mecanismo </w:t>
            </w:r>
            <w:r w:rsidR="00BD7C70">
              <w:rPr>
                <w:rStyle w:val="fontstyle01"/>
                <w:rFonts w:ascii="Soberana Sans Light" w:hAnsi="Soberana Sans Light"/>
              </w:rPr>
              <w:t>para</w:t>
            </w:r>
            <w:r>
              <w:rPr>
                <w:rStyle w:val="fontstyle01"/>
                <w:rFonts w:ascii="Soberana Sans Light" w:hAnsi="Soberana Sans Light"/>
              </w:rPr>
              <w:t xml:space="preserve"> implementa</w:t>
            </w:r>
            <w:r w:rsidR="00BD7C70">
              <w:rPr>
                <w:rStyle w:val="fontstyle01"/>
                <w:rFonts w:ascii="Soberana Sans Light" w:hAnsi="Soberana Sans Light"/>
              </w:rPr>
              <w:t>r</w:t>
            </w:r>
            <w:r>
              <w:rPr>
                <w:rStyle w:val="fontstyle01"/>
                <w:rFonts w:ascii="Soberana Sans Light" w:hAnsi="Soberana Sans Light"/>
              </w:rPr>
              <w:t xml:space="preserve"> </w:t>
            </w:r>
            <w:r>
              <w:rPr>
                <w:rStyle w:val="fontstyle01"/>
                <w:rFonts w:ascii="Soberana Sans Light" w:hAnsi="Soberana Sans Light"/>
              </w:rPr>
              <w:lastRenderedPageBreak/>
              <w:t>controles acordes a dichos criterios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Las actividades ejecutadas por contratistas, subcontratistas, prestadores de servicios y proveedores, así como de otras personas que eventualmente realicen trabajos dentro de la instalación y establece el tipo de controles que se aplicará a estas actividades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comunicación a </w:t>
            </w:r>
            <w:r>
              <w:rPr>
                <w:rStyle w:val="fontstyle01"/>
                <w:rFonts w:ascii="Soberana Sans Light" w:hAnsi="Soberana Sans Light"/>
              </w:rPr>
              <w:t>los contratistas, subcontratistas, prestadores de servicios y proveedores los mecanismos que les aplican de acuerdo a las actividades que realizan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604A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Los criterios y controles de operación</w:t>
            </w:r>
            <w:r w:rsidRPr="005604AC">
              <w:rPr>
                <w:rFonts w:ascii="Soberana Sans Light" w:hAnsi="Soberana Sans Light" w:cs="Arial"/>
                <w:color w:val="2F2F2F"/>
                <w:sz w:val="18"/>
                <w:szCs w:val="18"/>
              </w:rPr>
              <w:t xml:space="preserve"> de la etapa de preparación y construcción</w:t>
            </w:r>
            <w:r>
              <w:rPr>
                <w:rStyle w:val="fontstyle01"/>
                <w:rFonts w:ascii="Soberana Sans Light" w:hAnsi="Soberana Sans Light"/>
              </w:rPr>
              <w:t xml:space="preserve"> para l</w:t>
            </w:r>
            <w:r w:rsidRPr="005604AC">
              <w:rPr>
                <w:rFonts w:ascii="Soberana Sans Light" w:hAnsi="Soberana Sans Light" w:cs="Arial"/>
                <w:color w:val="2F2F2F"/>
                <w:sz w:val="18"/>
                <w:szCs w:val="18"/>
              </w:rPr>
              <w:t>as actividades</w:t>
            </w:r>
            <w:r>
              <w:rPr>
                <w:rFonts w:ascii="Soberana Sans Light" w:hAnsi="Soberana Sans Light" w:cs="Arial"/>
                <w:color w:val="2F2F2F"/>
                <w:sz w:val="18"/>
                <w:szCs w:val="18"/>
              </w:rPr>
              <w:t xml:space="preserve"> de; </w:t>
            </w:r>
            <w:r w:rsidRPr="005604AC">
              <w:rPr>
                <w:rFonts w:ascii="Soberana Sans Light" w:hAnsi="Soberana Sans Light" w:cs="Arial"/>
                <w:color w:val="2F2F2F"/>
                <w:sz w:val="18"/>
                <w:szCs w:val="18"/>
              </w:rPr>
              <w:t>excavación, terracerías, montaje, colados, trabajos en altura, en espacios confinados, trabajos de soldadura y eléctricos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604A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Los criterios y controles de operación</w:t>
            </w:r>
            <w:r w:rsidRPr="005604AC">
              <w:rPr>
                <w:rFonts w:ascii="Soberana Sans Light" w:hAnsi="Soberana Sans Light" w:cs="Arial"/>
                <w:color w:val="2F2F2F"/>
                <w:sz w:val="18"/>
                <w:szCs w:val="18"/>
              </w:rPr>
              <w:t xml:space="preserve"> de la etapa de preparación y construcción</w:t>
            </w:r>
            <w:r>
              <w:rPr>
                <w:rStyle w:val="fontstyle01"/>
                <w:rFonts w:ascii="Soberana Sans Light" w:hAnsi="Soberana Sans Light"/>
              </w:rPr>
              <w:t xml:space="preserve"> para e</w:t>
            </w:r>
            <w:r w:rsidRPr="005604AC">
              <w:rPr>
                <w:rFonts w:ascii="Soberana Sans Light" w:hAnsi="Soberana Sans Light" w:cs="Arial"/>
                <w:color w:val="2F2F2F"/>
                <w:sz w:val="18"/>
                <w:szCs w:val="18"/>
              </w:rPr>
              <w:t xml:space="preserve">l uso de maquinaria, equipo, manejo de </w:t>
            </w:r>
            <w:r w:rsidRPr="005604AC">
              <w:rPr>
                <w:rFonts w:ascii="Soberana Sans Light" w:hAnsi="Soberana Sans Light" w:cs="Arial"/>
                <w:color w:val="2F2F2F"/>
                <w:sz w:val="18"/>
                <w:szCs w:val="18"/>
              </w:rPr>
              <w:lastRenderedPageBreak/>
              <w:t>combustibles,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604A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Los criterios y controles de operación</w:t>
            </w:r>
            <w:r w:rsidRPr="005604AC">
              <w:rPr>
                <w:rFonts w:ascii="Soberana Sans Light" w:hAnsi="Soberana Sans Light" w:cs="Arial"/>
                <w:color w:val="2F2F2F"/>
                <w:sz w:val="18"/>
                <w:szCs w:val="18"/>
              </w:rPr>
              <w:t xml:space="preserve"> de la etapa de preparación y construcción</w:t>
            </w:r>
            <w:r>
              <w:rPr>
                <w:rStyle w:val="fontstyle01"/>
                <w:rFonts w:ascii="Soberana Sans Light" w:hAnsi="Soberana Sans Light"/>
              </w:rPr>
              <w:t xml:space="preserve"> para l</w:t>
            </w:r>
            <w:r w:rsidRPr="005604AC">
              <w:rPr>
                <w:rFonts w:ascii="Soberana Sans Light" w:hAnsi="Soberana Sans Light" w:cs="Arial"/>
                <w:color w:val="2F2F2F"/>
                <w:sz w:val="18"/>
                <w:szCs w:val="18"/>
              </w:rPr>
              <w:t>a protección de flora y fauna, protección al suelo y cuerpos de agua, descarga de agua residual, emisión de ruido, 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604A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Los criterios y controles de l</w:t>
            </w:r>
            <w:r w:rsidRPr="005604AC">
              <w:rPr>
                <w:rFonts w:ascii="Soberana Sans Light" w:hAnsi="Soberana Sans Light" w:cs="Arial"/>
                <w:color w:val="2F2F2F"/>
                <w:sz w:val="18"/>
                <w:szCs w:val="18"/>
              </w:rPr>
              <w:t xml:space="preserve">as pruebas y puesta en marcha de instalaciones y equipos de la etapa de operación y mantenimiento </w:t>
            </w:r>
            <w:r>
              <w:rPr>
                <w:rFonts w:ascii="Soberana Sans Light" w:hAnsi="Soberana Sans Light" w:cs="Arial"/>
                <w:color w:val="2F2F2F"/>
                <w:sz w:val="18"/>
                <w:szCs w:val="18"/>
              </w:rPr>
              <w:t>en</w:t>
            </w:r>
            <w:r w:rsidRPr="005604AC">
              <w:rPr>
                <w:rFonts w:ascii="Soberana Sans Light" w:hAnsi="Soberana Sans Light" w:cs="Arial"/>
                <w:color w:val="2F2F2F"/>
                <w:sz w:val="18"/>
                <w:szCs w:val="18"/>
              </w:rPr>
              <w:t xml:space="preserve"> </w:t>
            </w:r>
            <w:r>
              <w:rPr>
                <w:rFonts w:ascii="Soberana Sans Light" w:hAnsi="Soberana Sans Light" w:cs="Arial"/>
                <w:color w:val="2F2F2F"/>
                <w:sz w:val="18"/>
                <w:szCs w:val="18"/>
              </w:rPr>
              <w:t>e</w:t>
            </w:r>
            <w:r w:rsidRPr="005604AC">
              <w:rPr>
                <w:rFonts w:ascii="Soberana Sans Light" w:hAnsi="Soberana Sans Light" w:cs="Arial"/>
                <w:color w:val="2F2F2F"/>
                <w:sz w:val="18"/>
                <w:szCs w:val="18"/>
              </w:rPr>
              <w:t>l uso de maquinaria, equipo, manejo de combustibles y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604A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Los criterios y controles de l</w:t>
            </w:r>
            <w:r w:rsidRPr="005604AC">
              <w:rPr>
                <w:rFonts w:ascii="Soberana Sans Light" w:hAnsi="Soberana Sans Light" w:cs="Arial"/>
                <w:color w:val="2F2F2F"/>
                <w:sz w:val="18"/>
                <w:szCs w:val="18"/>
              </w:rPr>
              <w:t xml:space="preserve">as pruebas y puesta en marcha de instalaciones y equipos de la etapa de operación y mantenimiento </w:t>
            </w:r>
            <w:r>
              <w:rPr>
                <w:rFonts w:ascii="Soberana Sans Light" w:hAnsi="Soberana Sans Light" w:cs="Arial"/>
                <w:color w:val="2F2F2F"/>
                <w:sz w:val="18"/>
                <w:szCs w:val="18"/>
              </w:rPr>
              <w:t>en</w:t>
            </w:r>
            <w:r w:rsidRPr="005604AC">
              <w:rPr>
                <w:rFonts w:ascii="Soberana Sans Light" w:hAnsi="Soberana Sans Light" w:cs="Arial"/>
                <w:color w:val="2F2F2F"/>
                <w:sz w:val="18"/>
                <w:szCs w:val="18"/>
              </w:rPr>
              <w:t xml:space="preserve"> </w:t>
            </w:r>
            <w:r>
              <w:rPr>
                <w:rFonts w:ascii="Soberana Sans Light" w:hAnsi="Soberana Sans Light" w:cs="Arial"/>
                <w:color w:val="2F2F2F"/>
                <w:sz w:val="18"/>
                <w:szCs w:val="18"/>
              </w:rPr>
              <w:t>l</w:t>
            </w:r>
            <w:r w:rsidRPr="005604AC">
              <w:rPr>
                <w:rFonts w:ascii="Soberana Sans Light" w:hAnsi="Soberana Sans Light" w:cs="Arial"/>
                <w:color w:val="2F2F2F"/>
                <w:sz w:val="18"/>
                <w:szCs w:val="18"/>
              </w:rPr>
              <w:t>a protección del suelo y cuerpos de agua, descarga de agua residual, emisión de ruido, 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E23D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 xml:space="preserve">El acceso y circulación de auto-tanques y vehículos de reparto en el expendio al público de gas natural, </w:t>
            </w:r>
            <w:r w:rsidRPr="006E23D3">
              <w:rPr>
                <w:rFonts w:ascii="Soberana Sans Light" w:hAnsi="Soberana Sans Light" w:cs="Arial"/>
                <w:color w:val="2F2F2F"/>
                <w:sz w:val="18"/>
                <w:szCs w:val="18"/>
              </w:rPr>
              <w:lastRenderedPageBreak/>
              <w:t>distribución y expendio al público de gas licuado de petróleo y de petrolíferos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E23D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El manejo de recipientes transportables (cilindros) de gas L.P., en el expendio al público de gas natural, distribución y expendio al público de gas licuado de petróleo y de petrolíferos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E23D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La administración de cambios de tecnología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E23D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La administración de cambios de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E23D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Las actividades de la etapa de desmantelamiento y abandono, considerando el uso de maquinaria, equipo, manejo de combustibles y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E23D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La protección del suelo y cuerpos de agua, descarga de agua residual, emisión de ruido, 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E23D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El desmantelamiento de recipientes sujetos a presión, tanques de almacenamiento, tuberías y accesorios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E23D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La restauración de áreas contaminadas y manejo de pasivos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E23D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E23D3">
              <w:rPr>
                <w:rFonts w:ascii="Soberana Sans Light" w:hAnsi="Soberana Sans Light" w:cs="Arial"/>
                <w:color w:val="2F2F2F"/>
                <w:sz w:val="18"/>
                <w:szCs w:val="18"/>
              </w:rPr>
              <w:t>El documento donde se describan todos los procesos del Proyecto, conforme a la etapa de desarrollo en la que se encuentre, que incluya los controles que se aplicarán para garantizar la Seguridad Industrial, Seguridad Operativa y Protección al Medio Ambiente, de acuerdo a lo siguiente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XI. Integridad mecánica y aseguramiento de la calidad</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la Integridad mecánica y aseguramiento de la calidad,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 asegurar que se consideran las mejores prácticas de ingeniería y de Seguridad Industrial, Seguridad Operativa y Protección al Medio Ambiente aceptadas a nivel nacional e internacional en el diseño, construcción y mantenimiento de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mecanismo que asegura que equipos y accesorios son seleccionados, operados, mantenidos e inspeccionados con base en las mejores opciones de seguridad industrial y operativa y de protección al ambiente, acepta</w:t>
            </w:r>
            <w:r w:rsidR="00921ACA">
              <w:rPr>
                <w:rFonts w:ascii="Soberana Sans Light" w:eastAsia="Times New Roman" w:hAnsi="Soberana Sans Light" w:cs="Arial"/>
                <w:color w:val="000000"/>
                <w:sz w:val="18"/>
                <w:szCs w:val="18"/>
                <w:lang w:eastAsia="es-MX"/>
              </w:rPr>
              <w:t>da</w:t>
            </w:r>
            <w:r>
              <w:rPr>
                <w:rFonts w:ascii="Soberana Sans Light" w:eastAsia="Times New Roman" w:hAnsi="Soberana Sans Light" w:cs="Arial"/>
                <w:color w:val="000000"/>
                <w:sz w:val="18"/>
                <w:szCs w:val="18"/>
                <w:lang w:eastAsia="es-MX"/>
              </w:rPr>
              <w:t xml:space="preserve">s nacional </w:t>
            </w:r>
            <w:r>
              <w:rPr>
                <w:rFonts w:ascii="Soberana Sans Light" w:eastAsia="Times New Roman" w:hAnsi="Soberana Sans Light" w:cs="Arial"/>
                <w:color w:val="000000"/>
                <w:sz w:val="18"/>
                <w:szCs w:val="18"/>
                <w:lang w:eastAsia="es-MX"/>
              </w:rPr>
              <w:lastRenderedPageBreak/>
              <w:t>e internacionalmente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autoSpaceDE w:val="0"/>
              <w:autoSpaceDN w:val="0"/>
              <w:adjustRightInd w:val="0"/>
              <w:spacing w:after="0" w:line="240" w:lineRule="auto"/>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CE621F">
              <w:rPr>
                <w:rFonts w:ascii="Soberana Sans Light" w:hAnsi="Soberana Sans Light" w:cs="Arial"/>
                <w:color w:val="2F2F2F"/>
                <w:sz w:val="18"/>
                <w:szCs w:val="18"/>
              </w:rPr>
              <w:t>Recipientes o contenedores sujetos a presión, tanques de almacenamiento u otros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CE621F">
              <w:rPr>
                <w:rFonts w:ascii="Soberana Sans Light" w:hAnsi="Soberana Sans Light" w:cs="Arial"/>
                <w:color w:val="2F2F2F"/>
                <w:sz w:val="18"/>
                <w:szCs w:val="18"/>
              </w:rPr>
              <w:t>Equipos dinámicos como bombas y compresores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CE621F">
              <w:rPr>
                <w:rFonts w:ascii="Soberana Sans Light" w:hAnsi="Soberana Sans Light" w:cs="Arial"/>
                <w:color w:val="2F2F2F"/>
                <w:sz w:val="18"/>
                <w:szCs w:val="18"/>
              </w:rPr>
              <w:t>Equipos estáticos como tuberías y accesorios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CE621F">
              <w:rPr>
                <w:rFonts w:ascii="Soberana Sans Light" w:hAnsi="Soberana Sans Light" w:cs="Arial"/>
                <w:color w:val="2F2F2F"/>
                <w:sz w:val="18"/>
                <w:szCs w:val="18"/>
              </w:rPr>
              <w:t>Sistemas de paro de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CE621F">
              <w:rPr>
                <w:rFonts w:ascii="Soberana Sans Light" w:hAnsi="Soberana Sans Light" w:cs="Arial"/>
                <w:color w:val="2F2F2F"/>
                <w:sz w:val="18"/>
                <w:szCs w:val="18"/>
              </w:rPr>
              <w:t xml:space="preserve">Instrumentación y control, incluyendo sensores de monitoreo, alarmas, sistemas de bloqueo, válvulas a presión, válvulas de venteo, válvulas de seguridad, válvulas internas, dispositivos para purga, dispositivos para recuperación de vapores, dispositivos para llenado de contenedores, dispositivos para el </w:t>
            </w:r>
            <w:r w:rsidRPr="00CE621F">
              <w:rPr>
                <w:rFonts w:ascii="Soberana Sans Light" w:hAnsi="Soberana Sans Light" w:cs="Arial"/>
                <w:color w:val="2F2F2F"/>
                <w:sz w:val="18"/>
                <w:szCs w:val="18"/>
              </w:rPr>
              <w:lastRenderedPageBreak/>
              <w:t>sistema de medición, dispositivos de detección de fugas y otros que conformen la instalación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que asegure la integridad mecánica de </w:t>
            </w:r>
            <w:r w:rsidRPr="002A66CB">
              <w:rPr>
                <w:rFonts w:ascii="Soberana Sans Light" w:hAnsi="Soberana Sans Light" w:cs="Arial"/>
                <w:color w:val="2F2F2F"/>
                <w:sz w:val="18"/>
                <w:szCs w:val="18"/>
              </w:rPr>
              <w:t>Instalaciones eléctricas tales como tableros de instrumentación y control, tableros de distribución de carga, entre otros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normativa aplicable, las recomendaciones del fabricante y es consistente con las mejores prácticas de ingeniería, cuando se llevan a cabo inspecciones y pruebas a los equipos.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Los criterios de aceptación o rechazo y las directrices para atender casos fuera de especificación.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Los programas de mantenimiento predictivo, preventivo, calibración, certificación, verificación, inspeccione y pruebas de equipos críticos.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XII. Seguridad de contratistas</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con los contratistas, subcontratistas, prestadores de servicios y proveedores de bienes del Regulado, que desarrollen actividades que impliquen riesgos a la población, el consumidor o las instalaciones o impactos al medio ambiente,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 xml:space="preserve">El </w:t>
            </w:r>
            <w:r>
              <w:rPr>
                <w:rStyle w:val="fontstyle01"/>
                <w:rFonts w:ascii="Soberana Sans Light" w:hAnsi="Soberana Sans Light"/>
              </w:rPr>
              <w:t xml:space="preserve">documento en el que el Regulado </w:t>
            </w:r>
            <w:r>
              <w:rPr>
                <w:rStyle w:val="fontstyle01"/>
                <w:rFonts w:ascii="Soberana Sans Light" w:hAnsi="Soberana Sans Light"/>
              </w:rPr>
              <w:lastRenderedPageBreak/>
              <w:t>asume la responsabilidad de las actividades y la administración de riesgos y aspectos ambientales derivados de las actividades de los contratistas, subcontratistas, prestadores de servicio y proveedores que participan en cualquiera de las etapas de desarrollo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de selección de contratistas, subcontratistas, prestadores de servicios y proveedores, para que trabajen considerando los requisitos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que asegura que los contratistas, subcontratistas, prestadores de servicio y proveedores cuentan con los permisos de trabajo correspondientes y los controles de las autorizaciones necesarias.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Anexo II, Columna A, Punto 1, 2 y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Incluye la carta responsiva firmada por el Represente Legal, en donde asume la responsabilidad por la administración del riesgo y de los impactos al ambiente que se </w:t>
            </w:r>
            <w:r>
              <w:rPr>
                <w:rStyle w:val="fontstyle01"/>
                <w:rFonts w:ascii="Soberana Sans Light" w:hAnsi="Soberana Sans Light"/>
              </w:rPr>
              <w:lastRenderedPageBreak/>
              <w:t>deriven de las actividades de 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Anexo II, Columna A, Punto 1, 2 y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Incluye los requisitos en materia de Seguridad Industrial, Seguridad Operativa y de Protección al Medio Ambiente a los que deben sujetarse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XIII. Preparación y respuesta a emergencias</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la Preparación y respuesta a emergencias,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que identifica las situaciones potenciales de emergencia, como fugas, derrames, incendios o explosiones, originadas por el manejo de sustancias peligrosas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Identificación de las situaciones potenciales de emergencia, relacionadas con factores externos, como los meteorológicos o sociales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de respuesta para cada situación potencial de emergencia, que asegura la disponibilidad de los recursos necesarios para hacerle frente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Brigadas para la atención y respuesta a las situaciones de emergencia reales, en el que se establecen las responsabilidades y la autoridad para cada uno de sus integrantes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Capacitación y entrenamiento que asegura una actuación expedita y eficaz en una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Mecanismo para comunicar </w:t>
            </w:r>
            <w:r>
              <w:rPr>
                <w:rStyle w:val="fontstyle01"/>
                <w:rFonts w:ascii="Soberana Sans Light" w:hAnsi="Soberana Sans Light"/>
              </w:rPr>
              <w:t>las funciones y responsabilidades de cada persona durante una emergencia a todo el personal, contratistas, subcontratistas, prestadores de servicios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resguardo de las instalaciones después de una emergencia real, para contar con los elementos suficientes para realizar la investigación y análisis de la emergencia y evaluar las condiciones de integridad de la instalación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 xml:space="preserve">La forma en la que se establece y mantiene la comunicación y coordinación con las autoridades </w:t>
            </w:r>
            <w:r>
              <w:rPr>
                <w:rStyle w:val="fontstyle01"/>
                <w:rFonts w:ascii="Soberana Sans Light" w:hAnsi="Soberana Sans Light"/>
              </w:rPr>
              <w:lastRenderedPageBreak/>
              <w:t>competentes y otras partes interesadas en la atención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Un programa de simulacros de todas las situaciones de emergencia identificadas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La participación en los simulacros de </w:t>
            </w:r>
            <w:r>
              <w:rPr>
                <w:rStyle w:val="fontstyle01"/>
                <w:rFonts w:ascii="Soberana Sans Light" w:hAnsi="Soberana Sans Light"/>
              </w:rPr>
              <w:t>todo el personal que puede verse afectado por la potencial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forma de evaluación de los simulacros para identificar áreas de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disponibilidad de equipos, materiales y sistemas para la atención de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Un programa de mantenimiento para los equipos de atención a emergencias y contra incendios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listado de situaciones potenciales de emergencia identificadas para todas las instalaciones y sitios donde se desarrollen las actividades de expendio al público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Los planes de atención y respuesta a emergencias y programa de simulacros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XIV. Monitoreo, verificación y evaluación</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lastRenderedPageBreak/>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al Monitoreo, verificación y evaluación del Sistema de administración,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autoSpaceDE w:val="0"/>
              <w:autoSpaceDN w:val="0"/>
              <w:adjustRightInd w:val="0"/>
              <w:spacing w:after="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 identificar las operaciones y actividades que deban ser monitoreadas y medidas así como  los criterios y métodos para medir el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frecuencia del monitoreo y la medición de los parámetros de desempeño, así como la periodicidad para realizar el análisis de resultados y la evaluación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monitoreo de objetivos y los programas para su cumplimiento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Indicadores para el seguimiento eficaz a los parámetros de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de calibración, verificación y mantenimiento de los equipos empleados en la medición del desempeño y monitoreo de las operaciones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 la evaluación periódica del cumplimiento de los requisitos legales y otros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 xml:space="preserve">mecanismo de administración de hallazgos derivados del monitoreo del Sistema. Este indica </w:t>
            </w:r>
            <w:r>
              <w:rPr>
                <w:rStyle w:val="fontstyle01"/>
                <w:rFonts w:ascii="Soberana Sans Light" w:hAnsi="Soberana Sans Light"/>
              </w:rPr>
              <w:lastRenderedPageBreak/>
              <w:t>la forma de aplicación de las acciones que eliminen las causas de los hallazgos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forma para efectuar la revisión de la efectividad de las acciones aplicadas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2, 3, 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programa de calibración y mantenimiento de equipos empleados en monitoreo del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XV. Auditorias</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los Procedimientos para la ejecución de auditorías internas y externas, así como para el seguimiento de atención a hallazgos detectados,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en el que se planifica, implementa y mantiene un Programa de Auditorías al Sistema de Administración, en el que se especifica:</w:t>
            </w:r>
          </w:p>
          <w:p w:rsidR="00544314" w:rsidRPr="00DF5568" w:rsidRDefault="00544314" w:rsidP="002B28BD">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Objetivo</w:t>
            </w:r>
          </w:p>
          <w:p w:rsidR="00544314" w:rsidRPr="00DF5568" w:rsidRDefault="00544314" w:rsidP="002B28BD">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Alcance</w:t>
            </w:r>
          </w:p>
          <w:p w:rsidR="00544314" w:rsidRPr="00DF5568" w:rsidRDefault="00544314" w:rsidP="002B28BD">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Procedimientos de auditoría</w:t>
            </w:r>
          </w:p>
          <w:p w:rsidR="00544314" w:rsidRPr="00DF5568" w:rsidRDefault="00544314" w:rsidP="002B28BD">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Frecuencia</w:t>
            </w:r>
          </w:p>
          <w:p w:rsidR="00544314" w:rsidRPr="00DF5568" w:rsidRDefault="00544314" w:rsidP="002B28BD">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Métodos</w:t>
            </w:r>
          </w:p>
          <w:p w:rsidR="00544314" w:rsidRPr="00DF5568" w:rsidRDefault="00544314" w:rsidP="002B28BD">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Criterios</w:t>
            </w:r>
          </w:p>
          <w:p w:rsidR="00544314" w:rsidRPr="00DF5568" w:rsidRDefault="00544314" w:rsidP="002B28BD">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Responsabilidades</w:t>
            </w:r>
          </w:p>
          <w:p w:rsidR="00544314" w:rsidRPr="00DF5568" w:rsidRDefault="00544314" w:rsidP="002B28BD">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Competencias</w:t>
            </w:r>
          </w:p>
          <w:p w:rsidR="00544314" w:rsidRPr="00DF5568" w:rsidRDefault="00544314" w:rsidP="002B28BD">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Requerimientos de planeación</w:t>
            </w:r>
          </w:p>
          <w:p w:rsidR="00544314" w:rsidRPr="00DF5568" w:rsidRDefault="00544314" w:rsidP="002B28BD">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Reporte</w:t>
            </w:r>
          </w:p>
          <w:p w:rsidR="00544314" w:rsidRPr="00DF5568" w:rsidRDefault="00544314" w:rsidP="002B28BD">
            <w:pPr>
              <w:pStyle w:val="Prrafodelista"/>
              <w:numPr>
                <w:ilvl w:val="0"/>
                <w:numId w:val="25"/>
              </w:numPr>
              <w:autoSpaceDE w:val="0"/>
              <w:autoSpaceDN w:val="0"/>
              <w:adjustRightInd w:val="0"/>
              <w:spacing w:after="0" w:line="240" w:lineRule="auto"/>
              <w:ind w:left="374"/>
              <w:jc w:val="both"/>
              <w:rPr>
                <w:rStyle w:val="fontstyle01"/>
                <w:rFonts w:ascii="Soberana Sans Light" w:hAnsi="Soberana Sans Light"/>
              </w:rPr>
            </w:pPr>
            <w:r w:rsidRPr="00DF5568">
              <w:rPr>
                <w:rStyle w:val="fontstyle01"/>
                <w:rFonts w:ascii="Soberana Sans Light" w:hAnsi="Soberana Sans Light"/>
              </w:rPr>
              <w:t>Selección de auditores</w:t>
            </w:r>
          </w:p>
          <w:p w:rsidR="00544314" w:rsidRDefault="00544314" w:rsidP="002B28BD">
            <w:pPr>
              <w:autoSpaceDE w:val="0"/>
              <w:autoSpaceDN w:val="0"/>
              <w:adjustRightInd w:val="0"/>
              <w:spacing w:after="0" w:line="240" w:lineRule="auto"/>
              <w:jc w:val="both"/>
              <w:rPr>
                <w:rStyle w:val="fontstyle01"/>
                <w:rFonts w:ascii="Soberana Sans Light" w:hAnsi="Soberana Sans Light"/>
              </w:rPr>
            </w:pPr>
          </w:p>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También indica que cumplen con lo establecido en los Lineamientos emitidos por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de comunicación de resultados de las Auditorías internas y externas a todos los niveles de la organización, en el que indica también la forma de conservar los registros asociados.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El programa de auditorías, internas y externas, del Sistema a aplicar en el año en curso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Los criterios de competencia para la calificación, entrenamiento y selección de auditores internos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XVI. Investigación de incidentes y accidentes</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a los Procedimientos de registro investigación y análisis de incidentes y accidentes,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Style w:val="fontstyle01"/>
                <w:rFonts w:ascii="Soberana Sans Light" w:hAnsi="Soberana Sans Light"/>
              </w:rPr>
              <w:t>mecanismo para el registro, la investigación y el análisis de incidentes y accidentes acorde con las Disposiciones emitidas por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Style w:val="fontstyle01"/>
                <w:rFonts w:ascii="Soberana Sans Light" w:hAnsi="Soberana Sans Light"/>
              </w:rPr>
              <w:t>La metodología utilizada para la investigación y análisis de incidentes y accidentes que considera lo establecido en las Disposiciones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XVII. Revisión de resultados</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jc w:val="both"/>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en relación con la revisión de los resultados por parte de la Alta Dirección (máxima autoridad) del Regulado,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lastRenderedPageBreak/>
              <w:t xml:space="preserve">El </w:t>
            </w:r>
            <w:r>
              <w:rPr>
                <w:rStyle w:val="fontstyle01"/>
                <w:rFonts w:ascii="Soberana Sans Light" w:hAnsi="Soberana Sans Light"/>
              </w:rPr>
              <w:t xml:space="preserve">mecanismo para llevar a cabo la </w:t>
            </w:r>
            <w:r>
              <w:rPr>
                <w:rStyle w:val="fontstyle01"/>
                <w:rFonts w:ascii="Soberana Sans Light" w:hAnsi="Soberana Sans Light"/>
              </w:rPr>
              <w:lastRenderedPageBreak/>
              <w:t>revisión de resultados, a intervalos determinados y, en su caso, poder efectuar los cambios requeridos para que el Sistema sea adecuado y eficaz.</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Los indicadores de desempeño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Los resultados de las Auditorias y evaluaciones de cumplimiento con los requisitos legales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Las comunicaciones con las partes interesadas externas, incluyendo quejas y sugerencias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El grado de cumplimiento de los objetivos y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921ACA"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El estado de las acciones aplicadas para la administración de hallazgos</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6C2035"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El seguimiento de las acciones resultantes de las revisiones previas internas</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A, Punto </w:t>
            </w:r>
            <w:r>
              <w:rPr>
                <w:rFonts w:ascii="Soberana Sans Light" w:hAnsi="Soberana Sans Light" w:cs="Arial"/>
                <w:color w:val="2F2F2F"/>
                <w:sz w:val="18"/>
                <w:szCs w:val="18"/>
              </w:rPr>
              <w:t>1.7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Los cambios en las circunstancias, incluyendo actualizaciones de marco normativo</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1.8</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EE362D">
              <w:rPr>
                <w:rFonts w:ascii="Soberana Sans Light" w:hAnsi="Soberana Sans Light" w:cs="Arial"/>
                <w:color w:val="2F2F2F"/>
                <w:sz w:val="18"/>
                <w:szCs w:val="18"/>
              </w:rPr>
              <w:t>Las recomendaciones para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544314" w:rsidRPr="00EE362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 Columna </w:t>
            </w:r>
            <w:r>
              <w:rPr>
                <w:rFonts w:ascii="Soberana Sans Light" w:eastAsia="Times New Roman" w:hAnsi="Soberana Sans Light" w:cs="Arial"/>
                <w:color w:val="000000"/>
                <w:sz w:val="18"/>
                <w:szCs w:val="18"/>
                <w:lang w:eastAsia="es-MX"/>
              </w:rPr>
              <w:lastRenderedPageBreak/>
              <w:t>A, Punto 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lastRenderedPageBreak/>
              <w:t xml:space="preserve">En el informe de revisión se </w:t>
            </w:r>
            <w:r>
              <w:rPr>
                <w:rFonts w:ascii="Soberana Sans Light" w:hAnsi="Soberana Sans Light" w:cs="Arial"/>
                <w:color w:val="2F2F2F"/>
                <w:sz w:val="18"/>
                <w:szCs w:val="18"/>
              </w:rPr>
              <w:lastRenderedPageBreak/>
              <w:t xml:space="preserve">consideraron las </w:t>
            </w:r>
            <w:r w:rsidRPr="0035441F">
              <w:rPr>
                <w:rFonts w:ascii="Soberana Sans Light" w:hAnsi="Soberana Sans Light" w:cs="Arial"/>
                <w:color w:val="2F2F2F"/>
                <w:sz w:val="18"/>
                <w:szCs w:val="18"/>
              </w:rPr>
              <w:t>conclusiones acerca de la eficacia del Sistema.</w:t>
            </w:r>
            <w:r>
              <w:rPr>
                <w:rFonts w:ascii="Soberana Sans Light" w:hAnsi="Soberana Sans Light" w:cs="Arial"/>
                <w:color w:val="2F2F2F"/>
                <w:sz w:val="18"/>
                <w:szCs w:val="18"/>
              </w:rPr>
              <w:t xml:space="preserve">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En el informe de revisión se consideraron las </w:t>
            </w:r>
            <w:r w:rsidRPr="0035441F">
              <w:rPr>
                <w:rFonts w:ascii="Soberana Sans Light" w:hAnsi="Soberana Sans Light" w:cs="Arial"/>
                <w:color w:val="2F2F2F"/>
                <w:sz w:val="18"/>
                <w:szCs w:val="18"/>
              </w:rPr>
              <w:t>decisiones relativas a las oportunidades de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En el informe de revisión se consideraron los </w:t>
            </w:r>
            <w:r w:rsidRPr="0035441F">
              <w:rPr>
                <w:rFonts w:ascii="Soberana Sans Light" w:hAnsi="Soberana Sans Light" w:cs="Arial"/>
                <w:color w:val="2F2F2F"/>
                <w:sz w:val="18"/>
                <w:szCs w:val="18"/>
              </w:rPr>
              <w:t>cambios en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 xml:space="preserve">En el informe de revisión se consideraron las </w:t>
            </w:r>
            <w:r w:rsidRPr="0035441F">
              <w:rPr>
                <w:rFonts w:ascii="Soberana Sans Light" w:hAnsi="Soberana Sans Light" w:cs="Arial"/>
                <w:color w:val="2F2F2F"/>
                <w:sz w:val="18"/>
                <w:szCs w:val="18"/>
              </w:rPr>
              <w:t>acciones a aplicar en caso de incumplimiento de objetivos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XVIII. Informes de desempeño</w:t>
            </w:r>
          </w:p>
        </w:tc>
      </w:tr>
      <w:tr w:rsidR="00544314" w:rsidRPr="00233E83"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autoSpaceDE w:val="0"/>
              <w:autoSpaceDN w:val="0"/>
              <w:adjustRightInd w:val="0"/>
              <w:spacing w:after="0" w:line="240" w:lineRule="auto"/>
              <w:rPr>
                <w:rFonts w:ascii="Soberana Sans Light" w:eastAsia="Times New Roman" w:hAnsi="Soberana Sans Light" w:cs="Arial"/>
                <w:b/>
                <w:color w:val="000000"/>
                <w:sz w:val="16"/>
                <w:szCs w:val="16"/>
                <w:lang w:eastAsia="es-MX"/>
              </w:rPr>
            </w:pPr>
            <w:r w:rsidRPr="00233E83">
              <w:rPr>
                <w:rFonts w:ascii="Soberana Sans Light" w:eastAsia="Times New Roman" w:hAnsi="Soberana Sans Light" w:cs="Arial"/>
                <w:b/>
                <w:color w:val="000000"/>
                <w:sz w:val="16"/>
                <w:szCs w:val="16"/>
                <w:lang w:eastAsia="es-MX"/>
              </w:rPr>
              <w:t>El Programa de Implementación</w:t>
            </w:r>
            <w:r>
              <w:rPr>
                <w:rFonts w:ascii="Soberana Sans Light" w:eastAsia="Times New Roman" w:hAnsi="Soberana Sans Light" w:cs="Arial"/>
                <w:b/>
                <w:color w:val="000000"/>
                <w:sz w:val="16"/>
                <w:szCs w:val="16"/>
                <w:lang w:eastAsia="es-MX"/>
              </w:rPr>
              <w:t>,</w:t>
            </w:r>
            <w:r w:rsidRPr="00233E83">
              <w:rPr>
                <w:rFonts w:ascii="Soberana Sans Light" w:eastAsia="Times New Roman" w:hAnsi="Soberana Sans Light" w:cs="Arial"/>
                <w:b/>
                <w:color w:val="000000"/>
                <w:sz w:val="16"/>
                <w:szCs w:val="16"/>
                <w:lang w:eastAsia="es-MX"/>
              </w:rPr>
              <w:t xml:space="preserve"> </w:t>
            </w:r>
            <w:r>
              <w:rPr>
                <w:rFonts w:ascii="Soberana Sans Light" w:eastAsia="Times New Roman" w:hAnsi="Soberana Sans Light" w:cs="Arial"/>
                <w:b/>
                <w:color w:val="000000"/>
                <w:sz w:val="16"/>
                <w:szCs w:val="16"/>
                <w:lang w:eastAsia="es-MX"/>
              </w:rPr>
              <w:t xml:space="preserve">en relación al informe periódico del Desempeño en materia de Seguridad Industrial, Seguridad Operativa y Protección al Medio </w:t>
            </w:r>
            <w:r w:rsidR="00CA3E69">
              <w:rPr>
                <w:rFonts w:ascii="Soberana Sans Light" w:eastAsia="Times New Roman" w:hAnsi="Soberana Sans Light" w:cs="Arial"/>
                <w:b/>
                <w:color w:val="000000"/>
                <w:sz w:val="16"/>
                <w:szCs w:val="16"/>
                <w:lang w:eastAsia="es-MX"/>
              </w:rPr>
              <w:t>Ambiente</w:t>
            </w:r>
            <w:r>
              <w:rPr>
                <w:rFonts w:ascii="Soberana Sans Light" w:eastAsia="Times New Roman" w:hAnsi="Soberana Sans Light" w:cs="Arial"/>
                <w:b/>
                <w:color w:val="000000"/>
                <w:sz w:val="16"/>
                <w:szCs w:val="16"/>
                <w:lang w:eastAsia="es-MX"/>
              </w:rPr>
              <w:t>,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para elaborar y comunicar los resultados de la evaluación del desempeño del Sistema de Administración, a todos los niveles, en función de su nivel de responsabilidad</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w:t>
            </w:r>
            <w:r>
              <w:rPr>
                <w:rFonts w:ascii="Soberana Sans Light" w:hAnsi="Soberana Sans Light" w:cs="Arial"/>
                <w:color w:val="2F2F2F"/>
                <w:sz w:val="18"/>
                <w:szCs w:val="18"/>
              </w:rPr>
              <w:t>mecanismo para cumplir con los informes requeridos por las autoridades competentes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544314">
            <w:pPr>
              <w:pStyle w:val="Prrafodelista"/>
              <w:numPr>
                <w:ilvl w:val="0"/>
                <w:numId w:val="40"/>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 Columna A, Punto 1 y 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hAnsi="Soberana Sans Light" w:cs="Arial"/>
                <w:color w:val="2F2F2F"/>
                <w:sz w:val="18"/>
                <w:szCs w:val="18"/>
              </w:rPr>
              <w:t>Los indicadores de evaluación del desempeño del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bl>
    <w:p w:rsidR="00544314" w:rsidRDefault="00544314" w:rsidP="00544314">
      <w:pPr>
        <w:pStyle w:val="texto"/>
        <w:rPr>
          <w:rFonts w:ascii="Soberana Sans Light" w:hAnsi="Soberana Sans Light" w:cs="Arial"/>
          <w:color w:val="2F2F2F"/>
          <w:szCs w:val="18"/>
          <w:lang w:eastAsia="es-MX"/>
        </w:rPr>
      </w:pPr>
    </w:p>
    <w:p w:rsidR="00C034C5" w:rsidRDefault="00C034C5">
      <w:pPr>
        <w:rPr>
          <w:rFonts w:ascii="Soberana Sans Light" w:eastAsia="Times New Roman" w:hAnsi="Soberana Sans Light" w:cs="Arial"/>
          <w:color w:val="2F2F2F"/>
          <w:sz w:val="18"/>
          <w:szCs w:val="18"/>
          <w:lang w:val="es-ES_tradnl" w:eastAsia="es-MX"/>
        </w:rPr>
      </w:pPr>
      <w:r>
        <w:rPr>
          <w:rFonts w:ascii="Soberana Sans Light" w:hAnsi="Soberana Sans Light" w:cs="Arial"/>
          <w:color w:val="2F2F2F"/>
          <w:szCs w:val="18"/>
          <w:lang w:eastAsia="es-MX"/>
        </w:rPr>
        <w:br w:type="page"/>
      </w:r>
    </w:p>
    <w:p w:rsidR="00544314" w:rsidRDefault="00544314" w:rsidP="00544314">
      <w:pPr>
        <w:pStyle w:val="texto"/>
        <w:rPr>
          <w:rFonts w:ascii="Soberana Sans Light" w:hAnsi="Soberana Sans Light" w:cs="Arial"/>
          <w:color w:val="2F2F2F"/>
          <w:szCs w:val="18"/>
          <w:lang w:eastAsia="es-MX"/>
        </w:rPr>
      </w:pPr>
    </w:p>
    <w:p w:rsidR="00544314" w:rsidRPr="002D09ED" w:rsidRDefault="00544314" w:rsidP="00544314">
      <w:pPr>
        <w:pStyle w:val="texto"/>
        <w:rPr>
          <w:rFonts w:ascii="Soberana Sans Light" w:hAnsi="Soberana Sans Light" w:cs="Arial"/>
          <w:b/>
          <w:bCs/>
          <w:color w:val="2F2F2F"/>
          <w:szCs w:val="18"/>
          <w:lang w:val="es-MX" w:eastAsia="es-MX"/>
        </w:rPr>
      </w:pPr>
      <w:r>
        <w:rPr>
          <w:rFonts w:ascii="Soberana Sans Light" w:hAnsi="Soberana Sans Light" w:cs="Arial"/>
          <w:b/>
          <w:bCs/>
          <w:color w:val="2F2F2F"/>
          <w:szCs w:val="18"/>
          <w:lang w:val="es-MX" w:eastAsia="es-MX"/>
        </w:rPr>
        <w:t xml:space="preserve">ANEXO III. </w:t>
      </w:r>
      <w:r w:rsidRPr="002D09ED">
        <w:rPr>
          <w:rFonts w:ascii="Soberana Sans Light" w:hAnsi="Soberana Sans Light" w:cs="Arial"/>
          <w:b/>
          <w:bCs/>
          <w:color w:val="2F2F2F"/>
          <w:szCs w:val="18"/>
          <w:lang w:val="es-MX" w:eastAsia="es-MX"/>
        </w:rPr>
        <w:t>REQUISITOS DE CONFORMACIÓN DEL SISTEMA DE ADMINISTRACIÓN Y DOCUMENTO PUENTE</w:t>
      </w:r>
    </w:p>
    <w:tbl>
      <w:tblPr>
        <w:tblW w:w="5277"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1"/>
        <w:gridCol w:w="853"/>
        <w:gridCol w:w="1832"/>
        <w:gridCol w:w="1637"/>
        <w:gridCol w:w="1113"/>
        <w:gridCol w:w="1372"/>
        <w:gridCol w:w="431"/>
        <w:gridCol w:w="429"/>
        <w:gridCol w:w="687"/>
        <w:gridCol w:w="1569"/>
      </w:tblGrid>
      <w:tr w:rsidR="00544314" w:rsidRPr="00944B02" w:rsidTr="002B28BD">
        <w:trPr>
          <w:trHeight w:val="379"/>
          <w:tblHeader/>
        </w:trPr>
        <w:tc>
          <w:tcPr>
            <w:tcW w:w="27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sidRPr="002A4C98">
              <w:rPr>
                <w:rFonts w:ascii="Soberana Sans Light" w:eastAsia="Times New Roman" w:hAnsi="Soberana Sans Light" w:cs="Arial"/>
                <w:b/>
                <w:color w:val="000000"/>
                <w:sz w:val="16"/>
                <w:szCs w:val="16"/>
                <w:lang w:eastAsia="es-MX"/>
              </w:rPr>
              <w:t>No</w:t>
            </w:r>
          </w:p>
        </w:tc>
        <w:tc>
          <w:tcPr>
            <w:tcW w:w="1278"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Requisito</w:t>
            </w:r>
            <w:r w:rsidRPr="00944B02">
              <w:rPr>
                <w:rFonts w:ascii="Soberana Sans Light" w:eastAsia="Times New Roman" w:hAnsi="Soberana Sans Light" w:cs="Arial"/>
                <w:b/>
                <w:bCs/>
                <w:color w:val="000000"/>
                <w:sz w:val="16"/>
                <w:szCs w:val="16"/>
                <w:lang w:eastAsia="es-MX"/>
              </w:rPr>
              <w:t xml:space="preserve"> DACG</w:t>
            </w:r>
          </w:p>
        </w:tc>
        <w:tc>
          <w:tcPr>
            <w:tcW w:w="779"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sidRPr="00E550BC">
              <w:rPr>
                <w:rFonts w:ascii="Soberana Sans Light" w:eastAsia="Times New Roman" w:hAnsi="Soberana Sans Light" w:cs="Arial"/>
                <w:b/>
                <w:bCs/>
                <w:color w:val="000000"/>
                <w:sz w:val="14"/>
                <w:szCs w:val="14"/>
                <w:lang w:eastAsia="es-MX"/>
              </w:rPr>
              <w:t>Tomo/Sección/Página donde se puede consultar la información</w:t>
            </w:r>
          </w:p>
        </w:tc>
        <w:tc>
          <w:tcPr>
            <w:tcW w:w="530"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bCs/>
                <w:color w:val="000000"/>
                <w:sz w:val="16"/>
                <w:szCs w:val="16"/>
                <w:lang w:eastAsia="es-MX"/>
              </w:rPr>
              <w:t>Evidencia de soporte</w:t>
            </w:r>
          </w:p>
        </w:tc>
        <w:tc>
          <w:tcPr>
            <w:tcW w:w="653"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rsidR="00544314" w:rsidRPr="00685D6E"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rsidR="00544314" w:rsidRPr="00685D6E"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En sitio (ES)</w:t>
            </w:r>
          </w:p>
        </w:tc>
        <w:tc>
          <w:tcPr>
            <w:tcW w:w="736"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4"/>
                <w:szCs w:val="14"/>
                <w:lang w:eastAsia="es-MX"/>
              </w:rPr>
              <w:t>Resultado</w:t>
            </w:r>
          </w:p>
        </w:tc>
        <w:tc>
          <w:tcPr>
            <w:tcW w:w="74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Resultados de la evaluación realizada</w:t>
            </w:r>
          </w:p>
        </w:tc>
      </w:tr>
      <w:tr w:rsidR="00544314" w:rsidRPr="00944B02" w:rsidTr="002B28BD">
        <w:trPr>
          <w:trHeight w:val="379"/>
          <w:tblHeader/>
        </w:trPr>
        <w:tc>
          <w:tcPr>
            <w:tcW w:w="277"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406" w:type="pct"/>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sidRPr="007A271F">
              <w:rPr>
                <w:rFonts w:ascii="Soberana Sans Light" w:eastAsia="Times New Roman" w:hAnsi="Soberana Sans Light" w:cs="Arial"/>
                <w:b/>
                <w:color w:val="000000"/>
                <w:sz w:val="16"/>
                <w:szCs w:val="16"/>
                <w:lang w:eastAsia="es-MX"/>
              </w:rPr>
              <w:t>Numeral</w:t>
            </w:r>
          </w:p>
        </w:tc>
        <w:tc>
          <w:tcPr>
            <w:tcW w:w="8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5652D6" w:rsidRDefault="00544314" w:rsidP="002B28BD">
            <w:pPr>
              <w:spacing w:after="20" w:line="240" w:lineRule="auto"/>
              <w:jc w:val="center"/>
              <w:rPr>
                <w:rFonts w:ascii="Soberana Sans Light" w:eastAsia="Times New Roman" w:hAnsi="Soberana Sans Light" w:cs="Arial"/>
                <w:b/>
                <w:color w:val="000000"/>
                <w:sz w:val="16"/>
                <w:szCs w:val="16"/>
                <w:lang w:eastAsia="es-MX"/>
              </w:rPr>
            </w:pPr>
            <w:r w:rsidRPr="005652D6">
              <w:rPr>
                <w:rFonts w:ascii="Soberana Sans Light" w:eastAsia="Times New Roman" w:hAnsi="Soberana Sans Light" w:cs="Arial"/>
                <w:b/>
                <w:color w:val="000000"/>
                <w:sz w:val="16"/>
                <w:szCs w:val="16"/>
                <w:lang w:eastAsia="es-MX"/>
              </w:rPr>
              <w:t>Descripción</w:t>
            </w:r>
          </w:p>
        </w:tc>
        <w:tc>
          <w:tcPr>
            <w:tcW w:w="779"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5652D6"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Si</w:t>
            </w:r>
          </w:p>
        </w:tc>
        <w:tc>
          <w:tcPr>
            <w:tcW w:w="20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5652D6"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w:t>
            </w:r>
          </w:p>
        </w:tc>
        <w:tc>
          <w:tcPr>
            <w:tcW w:w="327" w:type="pct"/>
            <w:tcBorders>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5652D6"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 aplica</w:t>
            </w:r>
          </w:p>
        </w:tc>
        <w:tc>
          <w:tcPr>
            <w:tcW w:w="747"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p>
        </w:tc>
      </w:tr>
      <w:tr w:rsidR="00544314" w:rsidRPr="00944B02"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071EBD"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6"/>
                <w:szCs w:val="16"/>
                <w:lang w:eastAsia="es-MX"/>
              </w:rPr>
              <w:t xml:space="preserve">I. </w:t>
            </w:r>
            <w:r w:rsidRPr="00071EBD">
              <w:rPr>
                <w:rFonts w:ascii="Soberana Sans Light" w:eastAsia="Times New Roman" w:hAnsi="Soberana Sans Light" w:cs="Arial"/>
                <w:b/>
                <w:color w:val="000000"/>
                <w:sz w:val="16"/>
                <w:szCs w:val="16"/>
                <w:lang w:eastAsia="es-MX"/>
              </w:rPr>
              <w:t>Política</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Con relación a la Política, 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 que:</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Fue a</w:t>
            </w:r>
            <w:r w:rsidRPr="00BF58D6">
              <w:rPr>
                <w:rFonts w:ascii="Soberana Sans Light" w:eastAsia="Times New Roman" w:hAnsi="Soberana Sans Light" w:cs="Arial"/>
                <w:color w:val="000000"/>
                <w:sz w:val="18"/>
                <w:szCs w:val="18"/>
                <w:lang w:eastAsia="es-MX"/>
              </w:rPr>
              <w:t>utorizada por la alta dirección.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Es a</w:t>
            </w:r>
            <w:r w:rsidRPr="00BF58D6">
              <w:rPr>
                <w:rFonts w:ascii="Soberana Sans Light" w:eastAsia="Times New Roman" w:hAnsi="Soberana Sans Light" w:cs="Arial"/>
                <w:color w:val="000000"/>
                <w:sz w:val="18"/>
                <w:szCs w:val="18"/>
                <w:lang w:eastAsia="es-MX"/>
              </w:rPr>
              <w:t>propiada para los propósitos de la organización.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Considera la naturaleza de los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Considera los aspectos ambientales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Proporciona un marco de referencia para establecer los objetivos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Incluye el compromiso para el control de los peligros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Incluye el compromiso para cumplimiento normativo de él mismo, así como sus contratistas, subcontratistas, proveedores y prestadores de servicios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CA3E69"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t>Incluye el compromiso de la mejora continua del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CA3E69"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Columna A, Punto </w:t>
            </w:r>
            <w:r>
              <w:rPr>
                <w:rFonts w:ascii="Soberana Sans Light" w:eastAsia="Times New Roman" w:hAnsi="Soberana Sans Light" w:cs="Arial"/>
                <w:color w:val="000000"/>
                <w:sz w:val="18"/>
                <w:szCs w:val="18"/>
                <w:lang w:eastAsia="es-MX"/>
              </w:rPr>
              <w:lastRenderedPageBreak/>
              <w:t>I.1.5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BF58D6"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BF58D6">
              <w:rPr>
                <w:rFonts w:ascii="Soberana Sans Light" w:eastAsia="Times New Roman" w:hAnsi="Soberana Sans Light" w:cs="Arial"/>
                <w:color w:val="000000"/>
                <w:sz w:val="18"/>
                <w:szCs w:val="18"/>
                <w:lang w:eastAsia="es-MX"/>
              </w:rPr>
              <w:lastRenderedPageBreak/>
              <w:t>Considera la participación del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CF3D52" w:rsidTr="002B28BD">
        <w:trPr>
          <w:trHeight w:val="1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CF3D52"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CF3D52">
              <w:rPr>
                <w:rFonts w:ascii="Soberana Sans Light" w:eastAsia="Times New Roman" w:hAnsi="Soberana Sans Light" w:cs="Arial"/>
                <w:b/>
                <w:color w:val="000000"/>
                <w:sz w:val="16"/>
                <w:szCs w:val="16"/>
                <w:lang w:eastAsia="es-MX"/>
              </w:rPr>
              <w:t>II. Identificación de peligros y aspectos ambientales, análisis de riesgo y evaluación de impactos ambientales</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Un Mecanismo para la identificación de Aspectos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identificación de Actividades rutinarias, no rutinarias y en situaciones de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1D3A86"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-Diseño de las áreas de trabajo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1D3A86"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-Procesos, instalaciones, maquinaria, operaciones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1D3A86"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-Personal, incluyendo contratistas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1D3A86"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II.1.1 y II.1.2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-Documentación de los aspectos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mecanismo para identificar, establecer prioridad, controlar y documentar los peligros y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highlight w:val="yellow"/>
                <w:lang w:eastAsia="es-MX"/>
              </w:rPr>
            </w:pPr>
            <w:r>
              <w:rPr>
                <w:rFonts w:ascii="Soberana Sans Light" w:eastAsia="Times New Roman" w:hAnsi="Soberana Sans Light" w:cs="Arial"/>
                <w:color w:val="000000"/>
                <w:sz w:val="18"/>
                <w:szCs w:val="18"/>
                <w:lang w:eastAsia="es-MX"/>
              </w:rPr>
              <w:t>Anexo III, Columna A, Punto I</w:t>
            </w:r>
            <w:r w:rsidRPr="00F9695E">
              <w:rPr>
                <w:rFonts w:ascii="Soberana Sans Light" w:eastAsia="Times New Roman" w:hAnsi="Soberana Sans Light" w:cs="Arial"/>
                <w:color w:val="000000"/>
                <w:sz w:val="18"/>
                <w:szCs w:val="18"/>
                <w:lang w:eastAsia="es-MX"/>
              </w:rPr>
              <w:t>I.1.</w:t>
            </w:r>
            <w:r>
              <w:rPr>
                <w:rFonts w:ascii="Soberana Sans Light" w:eastAsia="Times New Roman" w:hAnsi="Soberana Sans Light" w:cs="Arial"/>
                <w:color w:val="000000"/>
                <w:sz w:val="18"/>
                <w:szCs w:val="18"/>
                <w:lang w:eastAsia="es-MX"/>
              </w:rPr>
              <w:t>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En l</w:t>
            </w:r>
            <w:r w:rsidRPr="00512B45">
              <w:rPr>
                <w:rFonts w:ascii="Soberana Sans Light" w:eastAsia="Times New Roman" w:hAnsi="Soberana Sans Light" w:cs="Arial"/>
                <w:color w:val="000000"/>
                <w:sz w:val="18"/>
                <w:szCs w:val="18"/>
                <w:lang w:eastAsia="es-MX"/>
              </w:rPr>
              <w:t>os controles</w:t>
            </w:r>
            <w:r>
              <w:rPr>
                <w:rFonts w:ascii="Soberana Sans Light" w:eastAsia="Times New Roman" w:hAnsi="Soberana Sans Light" w:cs="Arial"/>
                <w:color w:val="000000"/>
                <w:sz w:val="18"/>
                <w:szCs w:val="18"/>
                <w:lang w:eastAsia="es-MX"/>
              </w:rPr>
              <w:t xml:space="preserve"> aplicados para la reducción de los riesgos, se aplicó la jerarquía:</w:t>
            </w:r>
          </w:p>
          <w:p w:rsidR="00544314" w:rsidRDefault="00544314" w:rsidP="00544314">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Eliminación</w:t>
            </w:r>
          </w:p>
          <w:p w:rsidR="00544314" w:rsidRDefault="00544314" w:rsidP="00544314">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Sustitución</w:t>
            </w:r>
          </w:p>
          <w:p w:rsidR="00544314" w:rsidRDefault="00544314" w:rsidP="00544314">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Controles de </w:t>
            </w:r>
            <w:r>
              <w:rPr>
                <w:rFonts w:ascii="Soberana Sans Light" w:eastAsia="Times New Roman" w:hAnsi="Soberana Sans Light" w:cs="Arial"/>
                <w:color w:val="000000"/>
                <w:sz w:val="18"/>
                <w:szCs w:val="18"/>
                <w:lang w:eastAsia="es-MX"/>
              </w:rPr>
              <w:lastRenderedPageBreak/>
              <w:t>ingeniería</w:t>
            </w:r>
          </w:p>
          <w:p w:rsidR="00544314" w:rsidRDefault="00544314" w:rsidP="00544314">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Señalizaciones</w:t>
            </w:r>
          </w:p>
          <w:p w:rsidR="00544314" w:rsidRDefault="00544314" w:rsidP="00544314">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Controles administrativos</w:t>
            </w:r>
          </w:p>
          <w:p w:rsidR="00544314" w:rsidRPr="00944B02" w:rsidRDefault="00544314" w:rsidP="00544314">
            <w:pPr>
              <w:pStyle w:val="Prrafodelista"/>
              <w:numPr>
                <w:ilvl w:val="0"/>
                <w:numId w:val="42"/>
              </w:numPr>
              <w:spacing w:after="20" w:line="240" w:lineRule="auto"/>
              <w:ind w:left="210" w:hanging="141"/>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Equipo de Protección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1C7FB2" w:rsidRDefault="00544314" w:rsidP="002B28BD">
            <w:pPr>
              <w:autoSpaceDE w:val="0"/>
              <w:autoSpaceDN w:val="0"/>
              <w:adjustRightInd w:val="0"/>
              <w:spacing w:after="0" w:line="240" w:lineRule="auto"/>
              <w:jc w:val="both"/>
              <w:rPr>
                <w:rFonts w:ascii="Arial" w:hAnsi="Arial" w:cs="Arial"/>
                <w:color w:val="000000"/>
                <w:sz w:val="18"/>
                <w:szCs w:val="18"/>
              </w:rPr>
            </w:pPr>
            <w:r>
              <w:rPr>
                <w:rFonts w:ascii="Soberana Sans Light" w:eastAsia="Times New Roman" w:hAnsi="Soberana Sans Light" w:cs="Arial"/>
                <w:color w:val="000000"/>
                <w:sz w:val="18"/>
                <w:szCs w:val="18"/>
                <w:lang w:eastAsia="es-MX"/>
              </w:rPr>
              <w:t xml:space="preserve">Se actualiza la identificación de peligros y el análisis de riesgos </w:t>
            </w:r>
            <w:r w:rsidRPr="001C7FB2">
              <w:rPr>
                <w:rFonts w:ascii="Soberana Sans Light" w:eastAsia="Times New Roman" w:hAnsi="Soberana Sans Light" w:cs="Arial"/>
                <w:color w:val="000000"/>
                <w:sz w:val="18"/>
                <w:szCs w:val="18"/>
                <w:lang w:eastAsia="es-MX"/>
              </w:rPr>
              <w:t>considerando los cambios que pueden presentarse en 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accidentes e incidentes ocurridos en instalaciones similares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 situaciones que puedan causar lesiones o daños a las personas o al medio ambiente, que no sean controladas por el Regulado.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requisitos legales aplicables a los peligros y aspectos ambientales, para el establecimiento de controles.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II.1.7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Otros requisitos suscritos por la organización aplicables a los peligros y aspectos ambientales, para el establecimiento de controles.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Mecanismo para realizar el Análisis de Riesgo y evaluación de Aspectos Ambientales, considerando lo siguiente: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aplicación de metodologías aceptadas (nacional e internacionalmente)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documentación de los criterios de evaluación para determinar la significancia de los aspectos e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comunicación al personal, de acuerdo a sus funciones y niveles, de los aspectos e impactos ambientales significativos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controles y medidas aplicados para la reducción de los riesgos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controles y medidas aplicados para la mitigación de los impactos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del análisis de riesgo en el procedimiento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del análisis de riesgo en el procedimiento de mantenimiento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del análisis de riesgo en el procedimiento de inspección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del análisis de riesgo en los planes de respuesta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resultado de la evaluación de aspectos ambientales en el </w:t>
            </w:r>
            <w:r>
              <w:rPr>
                <w:rFonts w:ascii="Soberana Sans Light" w:eastAsia="Times New Roman" w:hAnsi="Soberana Sans Light" w:cs="Arial"/>
                <w:color w:val="000000"/>
                <w:sz w:val="18"/>
                <w:szCs w:val="18"/>
                <w:lang w:eastAsia="es-MX"/>
              </w:rPr>
              <w:lastRenderedPageBreak/>
              <w:t>procedimiento de operación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 la evaluación de aspectos ambientales en el procedimiento de mantenimiento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 la evaluación de aspectos ambientales en el procedimiento de inspección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resultado de la evaluación de aspectos ambientales en los planes de respuesta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Actualización de la identificación de peligros, Análisis de riesgos previo a las etapas de desarrollo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Actualización de la identificación de peligros y de la evaluación de aspectos ambientales, cuando:</w:t>
            </w:r>
          </w:p>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p>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-Ocurran accidentes</w:t>
            </w:r>
          </w:p>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Existan cambios a los equipos, instalaciones, productos comercializables o procesos originalmente aprobados en el permiso</w:t>
            </w:r>
          </w:p>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previo al inicio de la etapa de desarrollo</w:t>
            </w:r>
          </w:p>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cuando ocurran accidentes.</w:t>
            </w:r>
          </w:p>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 cuando existan cambios a los </w:t>
            </w:r>
            <w:r>
              <w:rPr>
                <w:rFonts w:ascii="Soberana Sans Light" w:eastAsia="Times New Roman" w:hAnsi="Soberana Sans Light" w:cs="Arial"/>
                <w:color w:val="000000"/>
                <w:sz w:val="18"/>
                <w:szCs w:val="18"/>
                <w:lang w:eastAsia="es-MX"/>
              </w:rPr>
              <w:lastRenderedPageBreak/>
              <w:t>equipos, instalaciones, productos comercializables o procesos originalmente aprobados en el permiso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0D0AE8" w:rsidTr="002B28BD">
        <w:trPr>
          <w:trHeight w:val="2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0D0AE8"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III. Requisitos legales</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mecanismo para la identificación y acceso a los requisitos legales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forma en la que aplican los requisitos legales al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forma en la que se comunican los requisitos legales al personal incluyendo a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0D0AE8" w:rsidTr="002B28BD">
        <w:trPr>
          <w:trHeight w:val="96"/>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0D0AE8"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IV. Objetivos, metas e indicadores</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CA3E69">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DA3CE9"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El mecanismo para diseñar y establecer objetivos consistentes con la Política de Seguridad Industrial, Seguridad Operativa y Protección al Medio Ambiente, tomando en cuenta los requisitos legales </w:t>
            </w:r>
            <w:r w:rsidRPr="00DA3CE9">
              <w:rPr>
                <w:rFonts w:ascii="Soberana Sans Light" w:eastAsia="Times New Roman" w:hAnsi="Soberana Sans Light" w:cs="Arial"/>
                <w:color w:val="000000"/>
                <w:sz w:val="18"/>
                <w:szCs w:val="18"/>
                <w:lang w:eastAsia="es-MX"/>
              </w:rPr>
              <w:t xml:space="preserve">y otros requisitos suscritos por la organización, así como los resultados de la evaluación de los Aspectos </w:t>
            </w:r>
            <w:r w:rsidRPr="00DA3CE9">
              <w:rPr>
                <w:rFonts w:ascii="Soberana Sans Light" w:eastAsia="Times New Roman" w:hAnsi="Soberana Sans Light" w:cs="Arial"/>
                <w:color w:val="000000"/>
                <w:sz w:val="18"/>
                <w:szCs w:val="18"/>
                <w:lang w:eastAsia="es-MX"/>
              </w:rPr>
              <w:lastRenderedPageBreak/>
              <w:t>Ambientales y Análisis de Riesgo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CA3E69">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CA3E69">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CA3E69">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CA3E69">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CA3E69">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CA3E69">
            <w:pPr>
              <w:spacing w:after="20" w:line="240" w:lineRule="auto"/>
              <w:jc w:val="center"/>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CA3E69">
            <w:pPr>
              <w:spacing w:after="20" w:line="240" w:lineRule="auto"/>
              <w:jc w:val="center"/>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7A271F"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forma de integrar las acciones para el logro de los objetivos, considerando:</w:t>
            </w:r>
          </w:p>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p>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-recursos necesarios</w:t>
            </w:r>
          </w:p>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-los responsables</w:t>
            </w:r>
          </w:p>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-las fechas de cumplimiento</w:t>
            </w:r>
          </w:p>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monitoreo y la evaluación</w:t>
            </w:r>
          </w:p>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-la integración dentro de los procesos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0D0AE8" w:rsidTr="002B28BD">
        <w:trPr>
          <w:trHeight w:val="17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0D0AE8"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V. Funciones, responsabilidades y autoridad</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Default="00544314" w:rsidP="002B28BD">
            <w:pPr>
              <w:spacing w:after="20" w:line="240" w:lineRule="auto"/>
              <w:jc w:val="both"/>
              <w:rPr>
                <w:rFonts w:ascii="Soberana Sans Light" w:eastAsia="Times New Roman" w:hAnsi="Soberana Sans Light" w:cs="Arial"/>
                <w:color w:val="000000"/>
                <w:sz w:val="18"/>
                <w:szCs w:val="18"/>
                <w:lang w:eastAsia="es-MX"/>
              </w:rPr>
            </w:pPr>
            <w:r w:rsidRPr="007D4240">
              <w:rPr>
                <w:rFonts w:ascii="Soberana Sans Light" w:eastAsia="Times New Roman" w:hAnsi="Soberana Sans Light" w:cs="Arial"/>
                <w:color w:val="000000"/>
                <w:sz w:val="18"/>
                <w:szCs w:val="18"/>
                <w:lang w:eastAsia="es-MX"/>
              </w:rPr>
              <w:t>La asignación de funciones y responsabilidades  para implementar, evaluar y mejorar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Anexo III, Columna A, Punto 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7B050E"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El mecanismo para asegurar la disponibilidad de recursos (Financieros, Humanos, Tecnológicos, de infraestructura, Equipos) para establecer, implementar, documentar, mantener y mejorar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E057A"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designación de un representante técnico ante la Agencia, estableciendo funciones, responsabilidades y el ámbito de </w:t>
            </w:r>
            <w:r>
              <w:rPr>
                <w:rFonts w:ascii="Soberana Sans Light" w:hAnsi="Soberana Sans Light" w:cs="Arial"/>
                <w:color w:val="2F2F2F"/>
                <w:sz w:val="18"/>
                <w:szCs w:val="18"/>
              </w:rPr>
              <w:lastRenderedPageBreak/>
              <w:t xml:space="preserve">autoridad de la Agencia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función y responsabilidad del representante técnico para asegurar que el Sistema de Administración es conforme con los requisitos normativos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función y responsabilidad del representante técnico para informar a la alta dirección acerca del Desempeño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función y responsabilidad del representante técnico para proponer la adopción de las mejores prácticas nacionales e internacionales en la implementación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función y responsabilidad del representante técnico para coordinar las acciones necesarias para dar atención a los incumplimientos de la normatividad interna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72627"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función y responsabilidad del representante técnico para coordinar las acciones necesarias para dar atención a los incumplimientos de la normatividad </w:t>
            </w:r>
            <w:r>
              <w:rPr>
                <w:rFonts w:ascii="Soberana Sans Light" w:hAnsi="Soberana Sans Light" w:cs="Arial"/>
                <w:color w:val="2F2F2F"/>
                <w:sz w:val="18"/>
                <w:szCs w:val="18"/>
              </w:rPr>
              <w:lastRenderedPageBreak/>
              <w:t>externa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función y responsabilidad del representante técnico para asegurar que informar a la Agencia cualquier situación crítica que vulnere la Seguridad Industrial, Seguridad Operativa y la Protección del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0D0AE8" w:rsidTr="002B28BD">
        <w:trPr>
          <w:trHeight w:val="8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0D0AE8"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VI. Competencia del personal, capacitación y entrenamiento</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A30B45">
              <w:rPr>
                <w:rFonts w:ascii="Soberana Sans Light" w:hAnsi="Soberana Sans Light" w:cs="Arial"/>
                <w:color w:val="2F2F2F"/>
                <w:sz w:val="18"/>
                <w:szCs w:val="18"/>
              </w:rPr>
              <w:t>VI.1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236A0"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9236A0">
              <w:rPr>
                <w:rFonts w:ascii="Soberana Sans Light" w:hAnsi="Soberana Sans Light" w:cs="Arial"/>
                <w:color w:val="2F2F2F"/>
                <w:sz w:val="18"/>
                <w:szCs w:val="18"/>
              </w:rPr>
              <w:t xml:space="preserve">Un Mecanismo para determinar los criterios de competencia, identificar las necesidades de capacitación para desarrollar y ejecutar programas de inducción, capacitación y entrenamiento del personal propio, así como del de los contratistas, subcontratistas, prestadores de servicio y proveedores, considerando los Aspectos Ambientales y Peligros identificados para sus actividades y tomando en cuenta los requisitos legales  aplicables con el fin de asegurar que el personal es competente para el puesto que ocupa. </w:t>
            </w:r>
          </w:p>
          <w:p w:rsidR="00544314" w:rsidRPr="009236A0" w:rsidRDefault="00544314" w:rsidP="002B28BD">
            <w:pPr>
              <w:autoSpaceDE w:val="0"/>
              <w:autoSpaceDN w:val="0"/>
              <w:adjustRightInd w:val="0"/>
              <w:spacing w:after="0" w:line="240" w:lineRule="auto"/>
              <w:rPr>
                <w:rFonts w:ascii="Soberana Sans Light" w:hAnsi="Soberana Sans Light" w:cs="Arial"/>
                <w:color w:val="2F2F2F"/>
                <w:sz w:val="18"/>
                <w:szCs w:val="18"/>
              </w:rPr>
            </w:pPr>
          </w:p>
          <w:p w:rsidR="00544314" w:rsidRPr="00944B02" w:rsidRDefault="00544314" w:rsidP="002B28BD">
            <w:pPr>
              <w:autoSpaceDE w:val="0"/>
              <w:autoSpaceDN w:val="0"/>
              <w:adjustRightInd w:val="0"/>
              <w:spacing w:after="0" w:line="240" w:lineRule="auto"/>
              <w:rPr>
                <w:rFonts w:ascii="Soberana Sans Light" w:hAnsi="Soberana Sans Light" w:cs="Arial"/>
                <w:color w:val="2F2F2F"/>
                <w:sz w:val="18"/>
                <w:szCs w:val="18"/>
              </w:rPr>
            </w:pPr>
            <w:r>
              <w:rPr>
                <w:rFonts w:ascii="Soberana Sans Light" w:hAnsi="Soberana Sans Light" w:cs="Arial"/>
                <w:color w:val="2F2F2F"/>
                <w:sz w:val="18"/>
                <w:szCs w:val="18"/>
              </w:rPr>
              <w:t xml:space="preserve">¿Dicho </w:t>
            </w:r>
            <w:r w:rsidRPr="009236A0">
              <w:rPr>
                <w:rFonts w:ascii="Soberana Sans Light" w:hAnsi="Soberana Sans Light" w:cs="Arial"/>
                <w:color w:val="2F2F2F"/>
                <w:sz w:val="18"/>
                <w:szCs w:val="18"/>
              </w:rPr>
              <w:t xml:space="preserve"> Mecanismo </w:t>
            </w:r>
            <w:r>
              <w:rPr>
                <w:rFonts w:ascii="Soberana Sans Light" w:hAnsi="Soberana Sans Light" w:cs="Arial"/>
                <w:color w:val="2F2F2F"/>
                <w:sz w:val="18"/>
                <w:szCs w:val="18"/>
              </w:rPr>
              <w:lastRenderedPageBreak/>
              <w:t>incluyó</w:t>
            </w:r>
            <w:r w:rsidRPr="009236A0">
              <w:rPr>
                <w:rFonts w:ascii="Soberana Sans Light" w:hAnsi="Soberana Sans Light" w:cs="Arial"/>
                <w:color w:val="2F2F2F"/>
                <w:sz w:val="18"/>
                <w:szCs w:val="18"/>
              </w:rPr>
              <w:t xml:space="preserve"> la evaluación de manera periódica de la eficacia de la capacitación</w:t>
            </w:r>
            <w:r>
              <w:rPr>
                <w:rFonts w:ascii="Soberana Sans Light" w:hAnsi="Soberana Sans Light" w:cs="Arial"/>
                <w:color w:val="2F2F2F"/>
                <w:sz w:val="18"/>
                <w:szCs w:val="18"/>
              </w:rPr>
              <w: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343229">
              <w:rPr>
                <w:rFonts w:ascii="Soberana Sans Light" w:hAnsi="Soberana Sans Light" w:cs="Arial"/>
                <w:color w:val="2F2F2F"/>
                <w:sz w:val="18"/>
                <w:szCs w:val="18"/>
              </w:rPr>
              <w:t>VI.1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ED5B0F"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ED5B0F">
              <w:rPr>
                <w:rFonts w:ascii="Soberana Sans Light" w:hAnsi="Soberana Sans Light" w:cs="Arial"/>
                <w:color w:val="2F2F2F"/>
                <w:sz w:val="18"/>
                <w:szCs w:val="18"/>
              </w:rPr>
              <w:t xml:space="preserve">Los criterios de competencia del representante técnico, suficientes para garantizar el cumplimiento de las siguientes funciones: </w:t>
            </w:r>
          </w:p>
          <w:p w:rsidR="00544314" w:rsidRPr="00ED5B0F"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w:t>
            </w:r>
            <w:r w:rsidRPr="00ED5B0F">
              <w:rPr>
                <w:rFonts w:ascii="Soberana Sans Light" w:hAnsi="Soberana Sans Light" w:cs="Arial"/>
                <w:color w:val="2F2F2F"/>
                <w:sz w:val="18"/>
                <w:szCs w:val="18"/>
              </w:rPr>
              <w:t>Representar al Regulado ante la Agencia</w:t>
            </w:r>
          </w:p>
          <w:p w:rsidR="00544314" w:rsidRPr="00ED5B0F"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w:t>
            </w:r>
            <w:r w:rsidRPr="00ED5B0F">
              <w:rPr>
                <w:rFonts w:ascii="Soberana Sans Light" w:hAnsi="Soberana Sans Light" w:cs="Arial"/>
                <w:color w:val="2F2F2F"/>
                <w:sz w:val="18"/>
                <w:szCs w:val="18"/>
              </w:rPr>
              <w:t>Garantizar una eficaz implementación del Sistema de Administración</w:t>
            </w:r>
          </w:p>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w:t>
            </w:r>
            <w:r w:rsidRPr="00ED5B0F">
              <w:rPr>
                <w:rFonts w:ascii="Soberana Sans Light" w:hAnsi="Soberana Sans Light" w:cs="Arial"/>
                <w:color w:val="2F2F2F"/>
                <w:sz w:val="18"/>
                <w:szCs w:val="18"/>
              </w:rPr>
              <w:t>Proponer la adopción de las mejores prácticas en materia de Seguridad Industrial, Seguridad Operativa y Protección a Medio Ambiente en el Sistema de Administración</w:t>
            </w:r>
          </w:p>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w:t>
            </w:r>
            <w:r w:rsidRPr="00ED5B0F">
              <w:rPr>
                <w:rFonts w:ascii="Soberana Sans Light" w:hAnsi="Soberana Sans Light" w:cs="Arial"/>
                <w:color w:val="2F2F2F"/>
                <w:sz w:val="18"/>
                <w:szCs w:val="18"/>
              </w:rPr>
              <w:t>Ser capaz de detectar situaciones críticas por las cuales deba informar a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El Programa de Implementación considera el mecanismo para que todo su personal (propio, contratistas, subcontratistas, prestadores de servicio y proveedores) sea consciente de la importancia de: </w:t>
            </w:r>
          </w:p>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p>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política del </w:t>
            </w:r>
            <w:r>
              <w:rPr>
                <w:rFonts w:ascii="Soberana Sans Light" w:hAnsi="Soberana Sans Light" w:cs="Arial"/>
                <w:color w:val="2F2F2F"/>
                <w:sz w:val="18"/>
                <w:szCs w:val="18"/>
              </w:rPr>
              <w:lastRenderedPageBreak/>
              <w:t>Sistema de Administración</w:t>
            </w:r>
          </w:p>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objetivos del Sistema de Administración</w:t>
            </w:r>
          </w:p>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-Las metas del Sistema de Administración</w:t>
            </w:r>
          </w:p>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controles operacionales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0D0AE8" w:rsidTr="002B28BD">
        <w:trPr>
          <w:trHeight w:val="10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0D0AE8"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VII. Comunicación, participación y consulta</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BF662F"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mecanismo de comunicación que considera a los diferentes niveles y funciones de la organización, incluyendo al personal de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a)</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La política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Las funciones, responsabilidades, autoridad y rendición de cuentas a todo el personal de la organización de contratistas, subcontratistas, proveedores y prestadores de servicio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lastRenderedPageBreak/>
              <w:t>VII.1</w:t>
            </w:r>
            <w:r>
              <w:rPr>
                <w:rFonts w:ascii="Soberana Sans Light" w:hAnsi="Soberana Sans Light" w:cs="Arial"/>
                <w:color w:val="2F2F2F"/>
                <w:sz w:val="18"/>
                <w:szCs w:val="18"/>
              </w:rPr>
              <w:t>, Inciso c)</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lastRenderedPageBreak/>
              <w:t>La comunicación al interior de la organización de: Los riesgos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d)</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Los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e)</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Los requisitos legales vigentes y Otros requisitos aplicables al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f)</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del cumplimiento de objetivos y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g)</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Los resultados de las Auditorias al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h)</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Los resultados del Desempeño sobre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FF6ED5">
              <w:rPr>
                <w:rFonts w:ascii="Soberana Sans Light" w:hAnsi="Soberana Sans Light" w:cs="Arial"/>
                <w:color w:val="2F2F2F"/>
                <w:sz w:val="18"/>
                <w:szCs w:val="18"/>
              </w:rPr>
              <w:t>VII.1</w:t>
            </w:r>
            <w:r>
              <w:rPr>
                <w:rFonts w:ascii="Soberana Sans Light" w:hAnsi="Soberana Sans Light" w:cs="Arial"/>
                <w:color w:val="2F2F2F"/>
                <w:sz w:val="18"/>
                <w:szCs w:val="18"/>
              </w:rPr>
              <w:t>, Inciso i)</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comunicación al interior de la organización de: La revisión de resultados por parte de la Dirección y las acciones que se deriven de la revisión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6F2330">
              <w:rPr>
                <w:rFonts w:ascii="Soberana Sans Light" w:hAnsi="Soberana Sans Light" w:cs="Arial"/>
                <w:color w:val="2F2F2F"/>
                <w:sz w:val="18"/>
                <w:szCs w:val="18"/>
              </w:rPr>
              <w:lastRenderedPageBreak/>
              <w:t>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lastRenderedPageBreak/>
              <w:t xml:space="preserve">La participación y consulta del personal en el </w:t>
            </w:r>
            <w:r>
              <w:rPr>
                <w:rFonts w:ascii="Soberana Sans Light" w:hAnsi="Soberana Sans Light" w:cs="Arial"/>
                <w:color w:val="2F2F2F"/>
                <w:sz w:val="18"/>
                <w:szCs w:val="18"/>
              </w:rPr>
              <w:lastRenderedPageBreak/>
              <w:t>Sistema de Administración en todos los niveles.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6F2330">
              <w:rPr>
                <w:rFonts w:ascii="Soberana Sans Light" w:hAnsi="Soberana Sans Light" w:cs="Arial"/>
                <w:color w:val="2F2F2F"/>
                <w:sz w:val="18"/>
                <w:szCs w:val="18"/>
              </w:rPr>
              <w:t>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reporte de los actos y condiciones inseguras de trabajo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6F2330">
              <w:rPr>
                <w:rFonts w:ascii="Soberana Sans Light" w:hAnsi="Soberana Sans Light" w:cs="Arial"/>
                <w:color w:val="2F2F2F"/>
                <w:sz w:val="18"/>
                <w:szCs w:val="18"/>
              </w:rPr>
              <w:t>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identificación de actos y condiciones que puedan dañar el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atención, respuesta y seguimiento de solicitudes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Programa de Implementación considera el mecanismo para la atención, respuesta y seguimiento de necesidades de información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VII.2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Style w:val="fontstyle01"/>
                <w:rFonts w:ascii="Soberana Sans Light" w:hAnsi="Soberana Sans Light"/>
              </w:rPr>
            </w:pPr>
            <w:r>
              <w:rPr>
                <w:rFonts w:ascii="Soberana Sans Light" w:hAnsi="Soberana Sans Light" w:cs="Arial"/>
                <w:color w:val="2F2F2F"/>
                <w:sz w:val="18"/>
                <w:szCs w:val="18"/>
              </w:rPr>
              <w:t>El mecanismo para la atención, respuesta y seguimiento de quejas y sugerencias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0D0AE8" w:rsidTr="002B28BD">
        <w:trPr>
          <w:trHeight w:val="5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0D0AE8"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VIII. Control de documentos y registros</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VIII.1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control de documentos que los mantiene r</w:t>
            </w:r>
            <w:r>
              <w:rPr>
                <w:rFonts w:ascii="Soberana Sans Light" w:hAnsi="Soberana Sans Light" w:cs="Arial"/>
                <w:color w:val="2F2F2F"/>
                <w:sz w:val="18"/>
                <w:szCs w:val="18"/>
              </w:rPr>
              <w:t>evisados, aprobados, actualizados y protegidos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DA31F1">
              <w:rPr>
                <w:rStyle w:val="fontstyle01"/>
                <w:rFonts w:ascii="Soberana Sans Light" w:hAnsi="Soberana Sans Light"/>
              </w:rPr>
              <w:t>VIII.1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control en:</w:t>
            </w:r>
          </w:p>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distribución de los documentos</w:t>
            </w:r>
          </w:p>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acceso a los documentos</w:t>
            </w:r>
          </w:p>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control de cambios</w:t>
            </w:r>
          </w:p>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prevención del uso no intencionado de documentos obsoletos</w:t>
            </w:r>
          </w:p>
          <w:p w:rsidR="00544314" w:rsidRPr="00B81339"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-El respecto de la </w:t>
            </w:r>
            <w:r>
              <w:rPr>
                <w:rFonts w:ascii="Soberana Sans Light" w:hAnsi="Soberana Sans Light" w:cs="Arial"/>
                <w:color w:val="2F2F2F"/>
                <w:sz w:val="18"/>
                <w:szCs w:val="18"/>
              </w:rPr>
              <w:lastRenderedPageBreak/>
              <w:t>confidencialidad de la información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DA31F1">
              <w:rPr>
                <w:rStyle w:val="fontstyle01"/>
                <w:rFonts w:ascii="Soberana Sans Light" w:hAnsi="Soberana Sans Light"/>
              </w:rPr>
              <w:t>VIII.1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control de la información de origen externo necesaria para planificar e implementar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VIII.2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03532C"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control de los Registros del Sistema de Administración con el propósito de mantenerlos disponibles y recuperarlos, asegurando su trazabilidad, uso y retención.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960B1F">
              <w:rPr>
                <w:rStyle w:val="fontstyle01"/>
                <w:rFonts w:ascii="Soberana Sans Light" w:hAnsi="Soberana Sans Light"/>
              </w:rPr>
              <w:t>VIII.</w:t>
            </w:r>
            <w:r>
              <w:rPr>
                <w:rStyle w:val="fontstyle01"/>
                <w:rFonts w:ascii="Soberana Sans Light" w:hAnsi="Soberana Sans Light"/>
              </w:rPr>
              <w:t>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2E7F0C" w:rsidRDefault="00544314" w:rsidP="002B28BD">
            <w:pPr>
              <w:jc w:val="both"/>
              <w:rPr>
                <w:rStyle w:val="fontstyle01"/>
                <w:rFonts w:ascii="Soberana Sans Light" w:hAnsi="Soberana Sans Light"/>
              </w:rPr>
            </w:pPr>
            <w:r>
              <w:rPr>
                <w:rStyle w:val="fontstyle01"/>
                <w:rFonts w:ascii="Soberana Sans Light" w:hAnsi="Soberana Sans Light"/>
              </w:rPr>
              <w:t>La manera en la que los Registros permanezcan legibles e identificables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0D0AE8" w:rsidTr="002B28BD">
        <w:trPr>
          <w:trHeight w:val="21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0D0AE8"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IX. Mejores prácticas y estándares</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EC1332">
              <w:rPr>
                <w:rFonts w:ascii="Soberana Sans Light" w:eastAsia="Times New Roman" w:hAnsi="Soberana Sans Light" w:cs="Arial"/>
                <w:color w:val="000000"/>
                <w:sz w:val="18"/>
                <w:szCs w:val="18"/>
                <w:lang w:eastAsia="es-MX"/>
              </w:rPr>
              <w:t>IX.1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2E7F0C"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diseño, construcción e inspección de l</w:t>
            </w:r>
            <w:r w:rsidRPr="00017A82">
              <w:rPr>
                <w:rStyle w:val="fontstyle01"/>
                <w:rFonts w:ascii="Soberana Sans Light" w:hAnsi="Soberana Sans Light"/>
              </w:rPr>
              <w:t>as instalaciones</w:t>
            </w:r>
            <w:r>
              <w:rPr>
                <w:rStyle w:val="fontstyle01"/>
                <w:rFonts w:ascii="Soberana Sans Light" w:hAnsi="Soberana Sans Light"/>
              </w:rPr>
              <w:t>, l</w:t>
            </w:r>
            <w:r w:rsidRPr="00017A82">
              <w:rPr>
                <w:rStyle w:val="fontstyle01"/>
                <w:rFonts w:ascii="Soberana Sans Light" w:hAnsi="Soberana Sans Light"/>
              </w:rPr>
              <w:t>os procesos</w:t>
            </w:r>
            <w:r>
              <w:rPr>
                <w:rStyle w:val="fontstyle01"/>
                <w:rFonts w:ascii="Soberana Sans Light" w:hAnsi="Soberana Sans Light"/>
              </w:rPr>
              <w:t xml:space="preserve"> y l</w:t>
            </w:r>
            <w:r w:rsidRPr="00017A82">
              <w:rPr>
                <w:rStyle w:val="fontstyle01"/>
                <w:rFonts w:ascii="Soberana Sans Light" w:hAnsi="Soberana Sans Light"/>
              </w:rPr>
              <w:t>os sistemas de seguridad</w:t>
            </w:r>
            <w:r>
              <w:rPr>
                <w:rStyle w:val="fontstyle01"/>
                <w:rFonts w:ascii="Soberana Sans Light" w:hAnsi="Soberana Sans Light"/>
              </w:rPr>
              <w:t>.</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EC1332" w:rsidRDefault="00544314" w:rsidP="002B28BD">
            <w:pPr>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Columna A, Punto </w:t>
            </w:r>
            <w:r w:rsidRPr="00EC1332">
              <w:rPr>
                <w:rFonts w:ascii="Soberana Sans Light" w:eastAsia="Times New Roman" w:hAnsi="Soberana Sans Light" w:cs="Arial"/>
                <w:color w:val="000000"/>
                <w:sz w:val="18"/>
                <w:szCs w:val="18"/>
                <w:lang w:eastAsia="es-MX"/>
              </w:rPr>
              <w:t>IX.1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2E7F0C"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utilización de normas códigos, estándares y otras regulaciones reconocidas nacional e internacionalmente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CA3E69"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0D0AE8" w:rsidTr="002B28BD">
        <w:trPr>
          <w:trHeight w:val="8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0D0AE8"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X. Control de actividades y procesos</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CA3E69">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017A82" w:rsidRDefault="00544314" w:rsidP="002B28BD">
            <w:pPr>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sidRPr="00017A82">
              <w:rPr>
                <w:rStyle w:val="fontstyle01"/>
                <w:rFonts w:ascii="Soberana Sans Light" w:hAnsi="Soberana Sans Light"/>
              </w:rPr>
              <w:t>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Style w:val="fontstyle01"/>
                <w:rFonts w:ascii="Soberana Sans Light" w:hAnsi="Soberana Sans Light"/>
              </w:rPr>
            </w:pPr>
            <w:r w:rsidRPr="00E00994">
              <w:rPr>
                <w:rStyle w:val="fontstyle01"/>
                <w:rFonts w:ascii="Soberana Sans Light" w:hAnsi="Soberana Sans Light"/>
                <w:color w:val="auto"/>
              </w:rPr>
              <w:t>Identifica</w:t>
            </w:r>
            <w:r>
              <w:rPr>
                <w:rStyle w:val="fontstyle01"/>
                <w:rFonts w:ascii="Soberana Sans Light" w:hAnsi="Soberana Sans Light"/>
                <w:color w:val="auto"/>
              </w:rPr>
              <w:t>ció</w:t>
            </w:r>
            <w:r w:rsidRPr="00E00994">
              <w:rPr>
                <w:rStyle w:val="fontstyle01"/>
                <w:rFonts w:ascii="Soberana Sans Light" w:hAnsi="Soberana Sans Light"/>
                <w:color w:val="auto"/>
              </w:rPr>
              <w:t>n</w:t>
            </w:r>
            <w:r>
              <w:rPr>
                <w:rStyle w:val="fontstyle01"/>
                <w:rFonts w:ascii="Soberana Sans Light" w:hAnsi="Soberana Sans Light"/>
                <w:color w:val="auto"/>
              </w:rPr>
              <w:t xml:space="preserve"> de</w:t>
            </w:r>
            <w:r w:rsidRPr="00E00994">
              <w:rPr>
                <w:rStyle w:val="fontstyle01"/>
                <w:rFonts w:ascii="Soberana Sans Light" w:hAnsi="Soberana Sans Light"/>
                <w:color w:val="auto"/>
              </w:rPr>
              <w:t xml:space="preserve"> los criterios de operación para el control de los aspectos </w:t>
            </w:r>
            <w:r w:rsidRPr="00E00994">
              <w:rPr>
                <w:rStyle w:val="fontstyle01"/>
                <w:rFonts w:ascii="Soberana Sans Light" w:hAnsi="Soberana Sans Light"/>
                <w:color w:val="auto"/>
              </w:rPr>
              <w:lastRenderedPageBreak/>
              <w:t>ambientales significativos</w:t>
            </w:r>
            <w:r>
              <w:rPr>
                <w:rStyle w:val="fontstyle01"/>
                <w:rFonts w:ascii="Soberana Sans Light" w:hAnsi="Soberana Sans Light"/>
                <w:color w:val="auto"/>
              </w:rPr>
              <w:t>, la reducción de riesgos y la implementación de</w:t>
            </w:r>
            <w:r>
              <w:rPr>
                <w:rStyle w:val="fontstyle01"/>
                <w:rFonts w:ascii="Soberana Sans Light" w:hAnsi="Soberana Sans Light"/>
              </w:rPr>
              <w:t xml:space="preserve"> controles acordes a dichos riesgos</w:t>
            </w:r>
          </w:p>
          <w:p w:rsidR="00544314" w:rsidRDefault="00544314" w:rsidP="002B28BD">
            <w:pPr>
              <w:autoSpaceDE w:val="0"/>
              <w:autoSpaceDN w:val="0"/>
              <w:adjustRightInd w:val="0"/>
              <w:spacing w:after="0" w:line="240" w:lineRule="auto"/>
              <w:jc w:val="both"/>
              <w:rPr>
                <w:rStyle w:val="fontstyle01"/>
                <w:rFonts w:ascii="Soberana Sans Light" w:hAnsi="Soberana Sans Light"/>
              </w:rPr>
            </w:pPr>
          </w:p>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Dichos criterios:</w:t>
            </w:r>
          </w:p>
          <w:p w:rsidR="00544314" w:rsidRDefault="00544314" w:rsidP="002B28BD">
            <w:pPr>
              <w:autoSpaceDE w:val="0"/>
              <w:autoSpaceDN w:val="0"/>
              <w:adjustRightInd w:val="0"/>
              <w:spacing w:after="0" w:line="240" w:lineRule="auto"/>
              <w:jc w:val="both"/>
              <w:rPr>
                <w:rStyle w:val="fontstyle01"/>
                <w:rFonts w:ascii="Soberana Sans Light" w:hAnsi="Soberana Sans Light"/>
              </w:rPr>
            </w:pPr>
          </w:p>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¿se aplicaron para todas las etapas del proyecto?</w:t>
            </w:r>
          </w:p>
          <w:p w:rsidR="00544314" w:rsidRDefault="00544314" w:rsidP="002B28BD">
            <w:pPr>
              <w:autoSpaceDE w:val="0"/>
              <w:autoSpaceDN w:val="0"/>
              <w:adjustRightInd w:val="0"/>
              <w:spacing w:after="0" w:line="240" w:lineRule="auto"/>
              <w:jc w:val="both"/>
              <w:rPr>
                <w:rStyle w:val="fontstyle01"/>
                <w:rFonts w:ascii="Soberana Sans Light" w:hAnsi="Soberana Sans Light"/>
              </w:rPr>
            </w:pPr>
          </w:p>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¿consideran las actividades ejecutadas por contratistas, subcontratistas, prestadores de servicios y proveedores, así como de otras personas que eventualmente realicen trabajos dentro de la instalación?</w:t>
            </w:r>
          </w:p>
          <w:p w:rsidR="00544314" w:rsidRDefault="00544314" w:rsidP="002B28BD">
            <w:pPr>
              <w:autoSpaceDE w:val="0"/>
              <w:autoSpaceDN w:val="0"/>
              <w:adjustRightInd w:val="0"/>
              <w:spacing w:after="0" w:line="240" w:lineRule="auto"/>
              <w:jc w:val="both"/>
              <w:rPr>
                <w:rStyle w:val="fontstyle01"/>
                <w:rFonts w:ascii="Soberana Sans Light" w:hAnsi="Soberana Sans Light"/>
              </w:rPr>
            </w:pPr>
          </w:p>
          <w:p w:rsidR="00544314" w:rsidRPr="00E00994" w:rsidRDefault="00544314" w:rsidP="002B28BD">
            <w:pPr>
              <w:autoSpaceDE w:val="0"/>
              <w:autoSpaceDN w:val="0"/>
              <w:adjustRightInd w:val="0"/>
              <w:spacing w:after="0" w:line="240" w:lineRule="auto"/>
              <w:jc w:val="both"/>
              <w:rPr>
                <w:rStyle w:val="fontstyle01"/>
                <w:rFonts w:ascii="Soberana Sans Light" w:hAnsi="Soberana Sans Light"/>
                <w:color w:val="auto"/>
              </w:rPr>
            </w:pPr>
            <w:r>
              <w:rPr>
                <w:rStyle w:val="fontstyle01"/>
                <w:rFonts w:ascii="Soberana Sans Light" w:hAnsi="Soberana Sans Light"/>
                <w:color w:val="auto"/>
              </w:rPr>
              <w:t xml:space="preserve">¿Cuál es el </w:t>
            </w:r>
            <w:r>
              <w:rPr>
                <w:rStyle w:val="fontstyle01"/>
                <w:rFonts w:ascii="Soberana Sans Light" w:hAnsi="Soberana Sans Light"/>
              </w:rPr>
              <w:t>tipo de controles que se aplicó a estas últimas actividades?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CA3E69">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CA3E69">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A3E69" w:rsidP="00CA3E69">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CA3E69">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CA3E69">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CA3E69">
            <w:pPr>
              <w:spacing w:after="20" w:line="240" w:lineRule="auto"/>
              <w:jc w:val="center"/>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CA3E69">
            <w:pPr>
              <w:spacing w:after="20" w:line="240" w:lineRule="auto"/>
              <w:jc w:val="center"/>
              <w:rPr>
                <w:rFonts w:ascii="Soberana Sans Light" w:eastAsia="Times New Roman" w:hAnsi="Soberana Sans Light" w:cs="Arial"/>
                <w:color w:val="000000"/>
                <w:sz w:val="18"/>
                <w:szCs w:val="18"/>
                <w:lang w:eastAsia="es-MX"/>
              </w:rPr>
            </w:pPr>
          </w:p>
        </w:tc>
      </w:tr>
      <w:tr w:rsidR="00544314" w:rsidRPr="00944B02" w:rsidTr="00CA3E69">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2E7F0C"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comunicación a los contratistas, subcontratistas, prestadores de servicios y proveedores, de los mecanismos que les aplican de acuerdo a las actividades que realizan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CA3E69">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CA3E69">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263DB8" w:rsidP="00CA3E69">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CA3E69">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CA3E69">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CA3E69">
            <w:pPr>
              <w:spacing w:after="20" w:line="240" w:lineRule="auto"/>
              <w:jc w:val="center"/>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CA3E69">
            <w:pPr>
              <w:spacing w:after="20" w:line="240" w:lineRule="auto"/>
              <w:jc w:val="center"/>
              <w:rPr>
                <w:rFonts w:ascii="Soberana Sans Light" w:eastAsia="Times New Roman" w:hAnsi="Soberana Sans Light" w:cs="Arial"/>
                <w:color w:val="000000"/>
                <w:sz w:val="18"/>
                <w:szCs w:val="18"/>
                <w:lang w:eastAsia="es-MX"/>
              </w:rPr>
            </w:pPr>
          </w:p>
        </w:tc>
      </w:tr>
      <w:tr w:rsidR="00544314" w:rsidRPr="001D3A86" w:rsidTr="002B28BD">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1D3A86"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XI. Integridad mecánica y aseguramiento de la calidad</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2E7F0C"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Las mejores prácticas de ingeniería y de Seguridad Industrial, Seguridad Operativa y Protección al </w:t>
            </w:r>
            <w:r>
              <w:rPr>
                <w:rStyle w:val="fontstyle01"/>
                <w:rFonts w:ascii="Soberana Sans Light" w:hAnsi="Soberana Sans Light"/>
              </w:rPr>
              <w:lastRenderedPageBreak/>
              <w:t xml:space="preserve">Medio Ambiente aceptadas a nivel nacional e internacional, para </w:t>
            </w:r>
            <w:r w:rsidRPr="00D758E1">
              <w:rPr>
                <w:rStyle w:val="fontstyle01"/>
                <w:rFonts w:ascii="Soberana Sans Light" w:hAnsi="Soberana Sans Light"/>
              </w:rPr>
              <w:t>el  diseño, la construcción y el mantenimiento de las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63DB8">
            <w:pPr>
              <w:pStyle w:val="Ttulo1"/>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2E7F0C"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Un mecanismo para asegurar que los equipos y sus accesorios se seleccionan, instalan, operan, mantienen en inspeccionan considerando las mejores opciones en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XI.2.1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4700" w:rsidRDefault="00544314" w:rsidP="002B28BD">
            <w:pPr>
              <w:autoSpaceDE w:val="0"/>
              <w:autoSpaceDN w:val="0"/>
              <w:adjustRightInd w:val="0"/>
              <w:spacing w:after="0" w:line="240" w:lineRule="auto"/>
              <w:jc w:val="both"/>
              <w:rPr>
                <w:rFonts w:ascii="Soberana Sans Light" w:hAnsi="Soberana Sans Light" w:cs="Arial"/>
                <w:color w:val="2F2F2F"/>
                <w:sz w:val="18"/>
              </w:rPr>
            </w:pPr>
            <w:r>
              <w:rPr>
                <w:rFonts w:ascii="Soberana Sans Light" w:hAnsi="Soberana Sans Light" w:cs="Arial"/>
                <w:color w:val="2F2F2F"/>
                <w:sz w:val="18"/>
              </w:rPr>
              <w:t xml:space="preserve">El aseguramiento de la integridad mecánica de: </w:t>
            </w:r>
            <w:r w:rsidRPr="00164700">
              <w:rPr>
                <w:rFonts w:ascii="Soberana Sans Light" w:hAnsi="Soberana Sans Light" w:cs="Arial"/>
                <w:color w:val="2F2F2F"/>
                <w:sz w:val="18"/>
              </w:rPr>
              <w:t>Recipientes o contenedores sujetos a presión, tanques de almacenamiento u otros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XI.2.2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4700" w:rsidRDefault="00544314" w:rsidP="002B28BD">
            <w:pPr>
              <w:autoSpaceDE w:val="0"/>
              <w:autoSpaceDN w:val="0"/>
              <w:adjustRightInd w:val="0"/>
              <w:spacing w:after="0" w:line="240" w:lineRule="auto"/>
              <w:jc w:val="both"/>
              <w:rPr>
                <w:rFonts w:ascii="Soberana Sans Light" w:hAnsi="Soberana Sans Light" w:cs="Arial"/>
                <w:color w:val="2F2F2F"/>
                <w:sz w:val="18"/>
              </w:rPr>
            </w:pPr>
            <w:r>
              <w:rPr>
                <w:rFonts w:ascii="Soberana Sans Light" w:hAnsi="Soberana Sans Light" w:cs="Arial"/>
                <w:color w:val="2F2F2F"/>
                <w:sz w:val="18"/>
              </w:rPr>
              <w:t xml:space="preserve">El aseguramiento de la integridad mecánica de: </w:t>
            </w:r>
            <w:r w:rsidRPr="00164700">
              <w:rPr>
                <w:rFonts w:ascii="Soberana Sans Light" w:hAnsi="Soberana Sans Light" w:cs="Arial"/>
                <w:color w:val="2F2F2F"/>
                <w:sz w:val="18"/>
              </w:rPr>
              <w:t>Equipos dinámicos como bombas y compresores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XI.2.3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4700" w:rsidRDefault="00544314" w:rsidP="002B28BD">
            <w:pPr>
              <w:autoSpaceDE w:val="0"/>
              <w:autoSpaceDN w:val="0"/>
              <w:adjustRightInd w:val="0"/>
              <w:spacing w:after="0" w:line="240" w:lineRule="auto"/>
              <w:jc w:val="both"/>
              <w:rPr>
                <w:rFonts w:ascii="Soberana Sans Light" w:hAnsi="Soberana Sans Light" w:cs="Arial"/>
                <w:color w:val="2F2F2F"/>
                <w:sz w:val="18"/>
              </w:rPr>
            </w:pPr>
            <w:r>
              <w:rPr>
                <w:rFonts w:ascii="Soberana Sans Light" w:hAnsi="Soberana Sans Light" w:cs="Arial"/>
                <w:color w:val="2F2F2F"/>
                <w:sz w:val="18"/>
              </w:rPr>
              <w:t xml:space="preserve">El aseguramiento de la integridad mecánica de: </w:t>
            </w:r>
            <w:r w:rsidRPr="00164700">
              <w:rPr>
                <w:rFonts w:ascii="Soberana Sans Light" w:hAnsi="Soberana Sans Light" w:cs="Arial"/>
                <w:color w:val="2F2F2F"/>
                <w:sz w:val="18"/>
              </w:rPr>
              <w:t>Equipos estáticos como tuberías y accesorios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XI.2.4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4700" w:rsidRDefault="00544314" w:rsidP="002B28BD">
            <w:pPr>
              <w:autoSpaceDE w:val="0"/>
              <w:autoSpaceDN w:val="0"/>
              <w:adjustRightInd w:val="0"/>
              <w:spacing w:after="0" w:line="240" w:lineRule="auto"/>
              <w:jc w:val="both"/>
              <w:rPr>
                <w:rFonts w:ascii="Soberana Sans Light" w:hAnsi="Soberana Sans Light" w:cs="Arial"/>
                <w:color w:val="2F2F2F"/>
                <w:sz w:val="18"/>
              </w:rPr>
            </w:pPr>
            <w:r>
              <w:rPr>
                <w:rFonts w:ascii="Soberana Sans Light" w:hAnsi="Soberana Sans Light" w:cs="Arial"/>
                <w:color w:val="2F2F2F"/>
                <w:sz w:val="18"/>
              </w:rPr>
              <w:t xml:space="preserve">El aseguramiento de la integridad mecánica de: </w:t>
            </w:r>
            <w:r w:rsidRPr="00164700">
              <w:rPr>
                <w:rFonts w:ascii="Soberana Sans Light" w:hAnsi="Soberana Sans Light" w:cs="Arial"/>
                <w:color w:val="2F2F2F"/>
                <w:sz w:val="18"/>
              </w:rPr>
              <w:t>Sistemas de paro de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lastRenderedPageBreak/>
              <w:t>XI.2.5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4700" w:rsidRDefault="00544314" w:rsidP="002B28BD">
            <w:pPr>
              <w:autoSpaceDE w:val="0"/>
              <w:autoSpaceDN w:val="0"/>
              <w:adjustRightInd w:val="0"/>
              <w:spacing w:after="0" w:line="240" w:lineRule="auto"/>
              <w:jc w:val="both"/>
              <w:rPr>
                <w:rFonts w:ascii="Soberana Sans Light" w:hAnsi="Soberana Sans Light" w:cs="Arial"/>
                <w:color w:val="2F2F2F"/>
                <w:sz w:val="18"/>
              </w:rPr>
            </w:pPr>
            <w:r>
              <w:rPr>
                <w:rFonts w:ascii="Soberana Sans Light" w:hAnsi="Soberana Sans Light" w:cs="Arial"/>
                <w:color w:val="2F2F2F"/>
                <w:sz w:val="18"/>
              </w:rPr>
              <w:lastRenderedPageBreak/>
              <w:t xml:space="preserve">El aseguramiento de la integridad mecánica de: </w:t>
            </w:r>
            <w:r w:rsidRPr="00164700">
              <w:rPr>
                <w:rFonts w:ascii="Soberana Sans Light" w:hAnsi="Soberana Sans Light" w:cs="Arial"/>
                <w:color w:val="2F2F2F"/>
                <w:sz w:val="18"/>
              </w:rPr>
              <w:lastRenderedPageBreak/>
              <w:t xml:space="preserve">Instrumentación y control, incluyendo sensores de monitoreo, alarmas, sistemas de bloqueo, válvulas a presión, válvulas de venteo, válvulas de seguridad, válvulas internas, dispositivos para purga, dispositivos para recuperación de vapores, dispositivos para llenado de contenedores, dispositivos para el sistema de medición, dispositivos de detección de fugas y otros que conformen la instalación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tcPr>
          <w:p w:rsidR="00544314" w:rsidRPr="00AB1937" w:rsidRDefault="00263DB8"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III, Columna A, Punto </w:t>
            </w:r>
            <w:r>
              <w:rPr>
                <w:rFonts w:ascii="Soberana Sans Light" w:hAnsi="Soberana Sans Light" w:cs="Arial"/>
                <w:color w:val="2F2F2F"/>
                <w:sz w:val="18"/>
                <w:szCs w:val="18"/>
              </w:rPr>
              <w:t>XI.2.6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rPr>
              <w:t xml:space="preserve">El aseguramiento de la integridad mecánica de: </w:t>
            </w:r>
            <w:r>
              <w:rPr>
                <w:rFonts w:ascii="Soberana Sans Light" w:hAnsi="Soberana Sans Light" w:cs="Arial"/>
                <w:color w:val="2F2F2F"/>
                <w:sz w:val="18"/>
                <w:szCs w:val="18"/>
              </w:rPr>
              <w:t>Instalaciones eléctricas tales como tableros de instrumentación y control, tableros de distribución de carga, entre otros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944B02"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normativa aplicable, las recomendaciones del fabricante consistente con las mejores prácticas de ingeniería, en las inspecciones y pruebas a los equipos.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BC5AF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Los criterios de aceptación o rechazo y las directrices para atender casos fuera de especificación.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1D3A86" w:rsidTr="002B28BD">
        <w:trPr>
          <w:trHeight w:val="9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1D3A86"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lastRenderedPageBreak/>
              <w:t>XII. Seguridad de contratistas</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BC5AF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documento en el que el Regulado asume la responsabilidad de las actividades y la administración de riesgos y aspectos ambientales derivados de las actividades de los contratistas, subcontratistas, prestadores de servicio y proveedores que participan en cualquiera de las etapas de desarrollo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BC5AF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selección de contratistas, subcontratistas, prestadores de servicios y proveedores, para que trabajen considerando los requisitos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63DB8">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BC5AF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Los permisos de trabajo correspondientes y los controles de las autorizaciones necesarias para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63DB8">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263DB8" w:rsidP="00263DB8">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63DB8">
            <w:pPr>
              <w:spacing w:after="20" w:line="240" w:lineRule="auto"/>
              <w:jc w:val="center"/>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263DB8">
            <w:pPr>
              <w:spacing w:after="20" w:line="240" w:lineRule="auto"/>
              <w:jc w:val="center"/>
              <w:rPr>
                <w:rFonts w:ascii="Soberana Sans Light" w:eastAsia="Times New Roman" w:hAnsi="Soberana Sans Light" w:cs="Arial"/>
                <w:color w:val="000000"/>
                <w:sz w:val="18"/>
                <w:szCs w:val="18"/>
                <w:lang w:eastAsia="es-MX"/>
              </w:rPr>
            </w:pPr>
          </w:p>
        </w:tc>
      </w:tr>
      <w:tr w:rsidR="00544314" w:rsidRPr="001D3A86" w:rsidTr="002B28BD">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1D3A86"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XIII. Preparación y respuesta a emergencias</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63DB8">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BC5AF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La identificación de las situaciones potenciales de emergencia, como fugas, derrames, incendios o </w:t>
            </w:r>
            <w:r>
              <w:rPr>
                <w:rStyle w:val="fontstyle01"/>
                <w:rFonts w:ascii="Soberana Sans Light" w:hAnsi="Soberana Sans Light"/>
              </w:rPr>
              <w:lastRenderedPageBreak/>
              <w:t>explosiones, originadas por el manejo de sustancias peligrosas y por factores externos, como los meteorológicos o sociales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63DB8">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63DB8">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63DB8">
            <w:pPr>
              <w:spacing w:after="20" w:line="240" w:lineRule="auto"/>
              <w:jc w:val="center"/>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263DB8">
            <w:pPr>
              <w:spacing w:after="20" w:line="240" w:lineRule="auto"/>
              <w:jc w:val="center"/>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BC5AF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respuesta para cada situación potencial de emergencia, que asegura la disponibilidad de los recursos necesarios para hacerle frente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BC5AF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Brigadas para la atención y respuesta a las situaciones de emergencia reales, en el que se establecen las responsabilidades y la autoridad para cada uno de sus integrantes.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BC5AF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capacitación y entrenamiento del personal que conforma las brigadas durante actuación expedita y eficaz en una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BC5AF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comunicación de las funciones y responsabilidades de cada persona durante una emergencia a todo el personal, contratistas, subcontratistas, prestadores de servicios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lastRenderedPageBreak/>
              <w:t>XIII.2.4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BC5AF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lastRenderedPageBreak/>
              <w:t xml:space="preserve">La garantía del resguardo de las instalaciones </w:t>
            </w:r>
            <w:r>
              <w:rPr>
                <w:rStyle w:val="fontstyle01"/>
                <w:rFonts w:ascii="Soberana Sans Light" w:hAnsi="Soberana Sans Light"/>
              </w:rPr>
              <w:lastRenderedPageBreak/>
              <w:t>después de una emergencia real, considerando los elementos suficientes para realizar la investigación y análisis de la emergencia y evaluar las condiciones de integridad de la instalación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4A2129"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forma en la que se establece y mantiene la comunicación y coordinación con las autoridades competentes y otras partes interesadas en la atención a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53022"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Un programa de simulacros de todas las situaciones de emergencia identificadas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participación en los simulacros, de todo el personal que puede verse afectado por la potencial emergencia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forma de evaluación de los simulacros para identificar áreas de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53022"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aseguramiento de la disponibilidad de equipos, materiales y sistemas para la atención de emergencias.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D/ES</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XIII.2.7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53022"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El programa de mantenimiento para los equipos de atención a </w:t>
            </w:r>
            <w:r>
              <w:rPr>
                <w:rStyle w:val="fontstyle01"/>
                <w:rFonts w:ascii="Soberana Sans Light" w:hAnsi="Soberana Sans Light"/>
              </w:rPr>
              <w:lastRenderedPageBreak/>
              <w:t>emergencias y contra incendios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1D3A86" w:rsidTr="002B28BD">
        <w:trPr>
          <w:trHeight w:val="24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1D3A86"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XIV. Monitoreo, verificación y evaluación</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4A2129"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identificación de las operaciones y actividades que deban ser monitoreadas y medidas.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C21402">
              <w:rPr>
                <w:rStyle w:val="fontstyle01"/>
                <w:rFonts w:ascii="Soberana Sans Light" w:hAnsi="Soberana Sans Light"/>
              </w:rPr>
              <w:t>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Los criterios y métodos para medir el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C21402">
              <w:rPr>
                <w:rStyle w:val="fontstyle01"/>
                <w:rFonts w:ascii="Soberana Sans Light" w:hAnsi="Soberana Sans Light"/>
              </w:rPr>
              <w:t>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53022"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frecuencia del monitoreo y la medición de los parámetros de desempeño, así como la periodicidad para realizar el análisis de resultados y la evaluación.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C21402">
              <w:rPr>
                <w:rStyle w:val="fontstyle01"/>
                <w:rFonts w:ascii="Soberana Sans Light" w:hAnsi="Soberana Sans Light"/>
              </w:rPr>
              <w:t>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53022"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monitoreo de objetivos y los programas para su cumplimiento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63DB8">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C21402">
              <w:rPr>
                <w:rStyle w:val="fontstyle01"/>
                <w:rFonts w:ascii="Soberana Sans Light" w:hAnsi="Soberana Sans Light"/>
              </w:rPr>
              <w:t>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53022"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Los indicadores para el seguimiento eficaz a los parámetros de desempeño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63DB8">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263DB8" w:rsidP="00263DB8">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63DB8">
            <w:pPr>
              <w:spacing w:after="20" w:line="240" w:lineRule="auto"/>
              <w:jc w:val="center"/>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263DB8">
            <w:pPr>
              <w:spacing w:after="20" w:line="240" w:lineRule="auto"/>
              <w:jc w:val="center"/>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53022"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calibración, verificación y mantenimiento de los equipos empleados en la medición del desempeño y monitoreo de las operaciones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XIV.3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553022"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evaluación periódica del cumplimiento de los requisitos legales y otros aplicables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XIV.4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81388A" w:rsidRDefault="00544314" w:rsidP="00263DB8">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administración de hallazgos deriva</w:t>
            </w:r>
            <w:r w:rsidR="00263DB8">
              <w:rPr>
                <w:rStyle w:val="fontstyle01"/>
                <w:rFonts w:ascii="Soberana Sans Light" w:hAnsi="Soberana Sans Light"/>
              </w:rPr>
              <w:t xml:space="preserve">dos del monitoreo del Sistema.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263DB8"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263DB8"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263DB8" w:rsidRPr="00E323C5" w:rsidRDefault="00263DB8"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263DB8" w:rsidRDefault="00263DB8" w:rsidP="002B28BD">
            <w:pPr>
              <w:autoSpaceDE w:val="0"/>
              <w:autoSpaceDN w:val="0"/>
              <w:adjustRightInd w:val="0"/>
              <w:spacing w:after="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XIV.4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263DB8" w:rsidRDefault="00263DB8"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forma de aplicación de las acciones que eliminen las causas de los hallazgos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3DB8" w:rsidRDefault="00263DB8"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263DB8" w:rsidRPr="00AB1937" w:rsidRDefault="00263DB8"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3DB8" w:rsidRDefault="00263DB8"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263DB8" w:rsidRPr="00AB1937" w:rsidRDefault="00263DB8"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3DB8" w:rsidRPr="00AB1937" w:rsidRDefault="00263DB8"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263DB8" w:rsidRPr="00944B02" w:rsidRDefault="00263DB8"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263DB8" w:rsidRPr="00944B02" w:rsidRDefault="00263DB8" w:rsidP="002B28BD">
            <w:pPr>
              <w:spacing w:after="20" w:line="240" w:lineRule="auto"/>
              <w:jc w:val="both"/>
              <w:rPr>
                <w:rFonts w:ascii="Soberana Sans Light" w:eastAsia="Times New Roman" w:hAnsi="Soberana Sans Light" w:cs="Arial"/>
                <w:color w:val="000000"/>
                <w:sz w:val="18"/>
                <w:szCs w:val="18"/>
                <w:lang w:eastAsia="es-MX"/>
              </w:rPr>
            </w:pPr>
          </w:p>
        </w:tc>
      </w:tr>
      <w:tr w:rsidR="00263DB8"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263DB8" w:rsidRPr="00E323C5" w:rsidRDefault="00263DB8"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263DB8" w:rsidRDefault="00263DB8" w:rsidP="002B28BD">
            <w:pPr>
              <w:autoSpaceDE w:val="0"/>
              <w:autoSpaceDN w:val="0"/>
              <w:adjustRightInd w:val="0"/>
              <w:spacing w:after="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XIV.4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263DB8" w:rsidRDefault="00263DB8"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efectuar la revisión de la efectividad de las acciones aplicadas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3DB8" w:rsidRDefault="00263DB8"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263DB8" w:rsidRPr="00AB1937" w:rsidRDefault="00263DB8"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3DB8" w:rsidRDefault="00263DB8"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263DB8" w:rsidRPr="00AB1937" w:rsidRDefault="00263DB8"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3DB8" w:rsidRPr="00AB1937" w:rsidRDefault="00263DB8"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263DB8" w:rsidRPr="00944B02" w:rsidRDefault="00263DB8"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263DB8" w:rsidRPr="00944B02" w:rsidRDefault="00263DB8"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1D3A86" w:rsidTr="002B28BD">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1D3A86"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XV. Auditorías</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63DB8">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planificación, implementación de un Programa de Auditorías al Sistema de Administración, que incluya:</w:t>
            </w:r>
          </w:p>
          <w:p w:rsidR="00544314" w:rsidRPr="00DF5568" w:rsidRDefault="00544314" w:rsidP="00544314">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Objetivo</w:t>
            </w:r>
          </w:p>
          <w:p w:rsidR="00544314" w:rsidRPr="00DF5568" w:rsidRDefault="00544314" w:rsidP="00544314">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Alcance</w:t>
            </w:r>
          </w:p>
          <w:p w:rsidR="00544314" w:rsidRPr="00DF5568" w:rsidRDefault="00544314" w:rsidP="00544314">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Procedimientos de auditoría</w:t>
            </w:r>
          </w:p>
          <w:p w:rsidR="00544314" w:rsidRPr="00DF5568" w:rsidRDefault="00544314" w:rsidP="00544314">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Frecuencia</w:t>
            </w:r>
          </w:p>
          <w:p w:rsidR="00544314" w:rsidRPr="00DF5568" w:rsidRDefault="00544314" w:rsidP="00544314">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Métodos</w:t>
            </w:r>
          </w:p>
          <w:p w:rsidR="00544314" w:rsidRPr="00DF5568" w:rsidRDefault="00544314" w:rsidP="00544314">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Criterios</w:t>
            </w:r>
          </w:p>
          <w:p w:rsidR="00544314" w:rsidRPr="00DF5568" w:rsidRDefault="00544314" w:rsidP="00544314">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Responsabilidades</w:t>
            </w:r>
          </w:p>
          <w:p w:rsidR="00544314" w:rsidRPr="00DF5568" w:rsidRDefault="00544314" w:rsidP="00544314">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Competencias</w:t>
            </w:r>
          </w:p>
          <w:p w:rsidR="00544314" w:rsidRPr="00DF5568" w:rsidRDefault="00544314" w:rsidP="00544314">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Requerimientos de planeación</w:t>
            </w:r>
          </w:p>
          <w:p w:rsidR="00544314" w:rsidRPr="00DF5568" w:rsidRDefault="00544314" w:rsidP="00544314">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Reporte</w:t>
            </w:r>
          </w:p>
          <w:p w:rsidR="00544314" w:rsidRPr="00263DB8" w:rsidRDefault="00544314" w:rsidP="00263DB8">
            <w:pPr>
              <w:pStyle w:val="Prrafodelista"/>
              <w:numPr>
                <w:ilvl w:val="0"/>
                <w:numId w:val="43"/>
              </w:numPr>
              <w:autoSpaceDE w:val="0"/>
              <w:autoSpaceDN w:val="0"/>
              <w:adjustRightInd w:val="0"/>
              <w:spacing w:after="0" w:line="240" w:lineRule="auto"/>
              <w:ind w:left="210" w:hanging="141"/>
              <w:jc w:val="both"/>
              <w:rPr>
                <w:rStyle w:val="fontstyle01"/>
                <w:rFonts w:ascii="Soberana Sans Light" w:hAnsi="Soberana Sans Light"/>
              </w:rPr>
            </w:pPr>
            <w:r w:rsidRPr="00DF5568">
              <w:rPr>
                <w:rStyle w:val="fontstyle01"/>
                <w:rFonts w:ascii="Soberana Sans Light" w:hAnsi="Soberana Sans Light"/>
              </w:rPr>
              <w:t>Selección de auditores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63DB8">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263DB8" w:rsidP="00263DB8">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63DB8">
            <w:pPr>
              <w:spacing w:after="20" w:line="240" w:lineRule="auto"/>
              <w:jc w:val="center"/>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263DB8" w:rsidRPr="00944B02" w:rsidTr="00263DB8">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263DB8" w:rsidRPr="00E323C5" w:rsidRDefault="00263DB8"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263DB8" w:rsidRDefault="00263DB8" w:rsidP="002B28BD">
            <w:pPr>
              <w:autoSpaceDE w:val="0"/>
              <w:autoSpaceDN w:val="0"/>
              <w:adjustRightInd w:val="0"/>
              <w:spacing w:after="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263DB8" w:rsidRDefault="00263DB8" w:rsidP="00263DB8">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Cumplimiento con lo establecido en los Lineamientos emitidos por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3DB8" w:rsidRDefault="00263DB8" w:rsidP="00263DB8">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263DB8" w:rsidRPr="00AB1937" w:rsidRDefault="00263DB8" w:rsidP="00263DB8">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3DB8" w:rsidRPr="00AB1937" w:rsidRDefault="00263DB8" w:rsidP="00263DB8">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263DB8" w:rsidRPr="00AB1937" w:rsidRDefault="00263DB8" w:rsidP="00263DB8">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63DB8" w:rsidRPr="00AB1937" w:rsidRDefault="00263DB8" w:rsidP="00263DB8">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263DB8" w:rsidRPr="00944B02" w:rsidRDefault="00263DB8" w:rsidP="00263DB8">
            <w:pPr>
              <w:spacing w:after="20" w:line="240" w:lineRule="auto"/>
              <w:jc w:val="center"/>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263DB8" w:rsidRPr="00944B02" w:rsidRDefault="00263DB8"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63DB8">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81388A"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La comunicación de resultados de las Auditorías internas y externas a todos los niveles de la organización, en el que indica también la forma de </w:t>
            </w:r>
            <w:r>
              <w:rPr>
                <w:rStyle w:val="fontstyle01"/>
                <w:rFonts w:ascii="Soberana Sans Light" w:hAnsi="Soberana Sans Light"/>
              </w:rPr>
              <w:lastRenderedPageBreak/>
              <w:t>conservar los registros asociados.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63DB8">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263DB8" w:rsidP="00263DB8">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63DB8">
            <w:pPr>
              <w:spacing w:after="20" w:line="240" w:lineRule="auto"/>
              <w:jc w:val="center"/>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263DB8">
            <w:pPr>
              <w:spacing w:after="20" w:line="240" w:lineRule="auto"/>
              <w:jc w:val="center"/>
              <w:rPr>
                <w:rFonts w:ascii="Soberana Sans Light" w:eastAsia="Times New Roman" w:hAnsi="Soberana Sans Light" w:cs="Arial"/>
                <w:color w:val="000000"/>
                <w:sz w:val="18"/>
                <w:szCs w:val="18"/>
                <w:lang w:eastAsia="es-MX"/>
              </w:rPr>
            </w:pPr>
          </w:p>
        </w:tc>
      </w:tr>
      <w:tr w:rsidR="00544314" w:rsidRPr="001D3A86" w:rsidTr="002B28BD">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1D3A86"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XVI. Investigación de incidentes y accidentes</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63DB8">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81388A"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registro, la investigación y el análisis de incidentes y accidentes acorde con las Disposiciones emitidas por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63DB8">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C104C2" w:rsidP="00263DB8">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63DB8">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63DB8">
            <w:pPr>
              <w:spacing w:after="20" w:line="240" w:lineRule="auto"/>
              <w:jc w:val="center"/>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1D3A86" w:rsidTr="002B28BD">
        <w:trPr>
          <w:trHeight w:val="15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1D3A86"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1D3A86">
              <w:rPr>
                <w:rFonts w:ascii="Soberana Sans Light" w:eastAsia="Times New Roman" w:hAnsi="Soberana Sans Light" w:cs="Arial"/>
                <w:b/>
                <w:color w:val="000000"/>
                <w:sz w:val="16"/>
                <w:szCs w:val="16"/>
                <w:lang w:eastAsia="es-MX"/>
              </w:rPr>
              <w:t>XVII. Revisión de resultados</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El mecanismo para llevar a cabo la revisión de resultados por parte de la Alta Dirección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revisión realizada en intervalos planificados a fin de efectuar los cambios requeridos en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XVII.1.1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C10DDC"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La revisión de l</w:t>
            </w:r>
            <w:r w:rsidRPr="00C10DDC">
              <w:rPr>
                <w:rStyle w:val="fontstyle01"/>
                <w:rFonts w:ascii="Soberana Sans Light" w:hAnsi="Soberana Sans Light"/>
              </w:rPr>
              <w:t>os indicadores de desempeño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La revisión de l</w:t>
            </w:r>
            <w:r w:rsidRPr="00C10DDC">
              <w:rPr>
                <w:rStyle w:val="fontstyle01"/>
                <w:rFonts w:ascii="Soberana Sans Light" w:hAnsi="Soberana Sans Light"/>
              </w:rPr>
              <w:t>os</w:t>
            </w:r>
            <w:r>
              <w:rPr>
                <w:rFonts w:ascii="Soberana Sans Light" w:hAnsi="Soberana Sans Light" w:cs="Arial"/>
                <w:color w:val="2F2F2F"/>
                <w:sz w:val="18"/>
                <w:szCs w:val="18"/>
              </w:rPr>
              <w:t xml:space="preserve"> resultados de las auditorias y evaluaciones de cumplimiento con los requisitos legales y otros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La revisión de la</w:t>
            </w:r>
            <w:r w:rsidRPr="00C10DDC">
              <w:rPr>
                <w:rStyle w:val="fontstyle01"/>
                <w:rFonts w:ascii="Soberana Sans Light" w:hAnsi="Soberana Sans Light"/>
              </w:rPr>
              <w:t>s</w:t>
            </w:r>
            <w:r>
              <w:rPr>
                <w:rFonts w:ascii="Soberana Sans Light" w:hAnsi="Soberana Sans Light" w:cs="Arial"/>
                <w:color w:val="2F2F2F"/>
                <w:sz w:val="18"/>
                <w:szCs w:val="18"/>
              </w:rPr>
              <w:t xml:space="preserve"> comunicaciones con las partes interesadas externas, incluyendo quejas y sugerencias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w:t>
            </w:r>
            <w:r>
              <w:rPr>
                <w:rFonts w:ascii="Soberana Sans Light" w:eastAsia="Times New Roman" w:hAnsi="Soberana Sans Light" w:cs="Arial"/>
                <w:color w:val="000000"/>
                <w:sz w:val="18"/>
                <w:szCs w:val="18"/>
                <w:lang w:eastAsia="es-MX"/>
              </w:rPr>
              <w:lastRenderedPageBreak/>
              <w:t xml:space="preserve">A, Punto </w:t>
            </w:r>
            <w:r w:rsidRPr="004B20F2">
              <w:rPr>
                <w:rStyle w:val="fontstyle01"/>
                <w:rFonts w:ascii="Soberana Sans Light" w:hAnsi="Soberana Sans Light"/>
              </w:rPr>
              <w:t>XVII.1.</w:t>
            </w:r>
            <w:r>
              <w:rPr>
                <w:rStyle w:val="fontstyle01"/>
                <w:rFonts w:ascii="Soberana Sans Light" w:hAnsi="Soberana Sans Light"/>
              </w:rPr>
              <w:t>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lastRenderedPageBreak/>
              <w:t>La revisión de</w:t>
            </w:r>
            <w:r>
              <w:rPr>
                <w:rFonts w:ascii="Soberana Sans Light" w:hAnsi="Soberana Sans Light" w:cs="Arial"/>
                <w:color w:val="2F2F2F"/>
                <w:sz w:val="18"/>
                <w:szCs w:val="18"/>
              </w:rPr>
              <w:t>l grado de cumplimiento de objetivos y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5</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Style w:val="fontstyle01"/>
                <w:rFonts w:ascii="Soberana Sans Light" w:hAnsi="Soberana Sans Light"/>
              </w:rPr>
              <w:t>La revisión de</w:t>
            </w:r>
            <w:r>
              <w:rPr>
                <w:rFonts w:ascii="Soberana Sans Light" w:hAnsi="Soberana Sans Light" w:cs="Arial"/>
                <w:color w:val="2F2F2F"/>
                <w:sz w:val="18"/>
                <w:szCs w:val="18"/>
              </w:rPr>
              <w:t>l estado de las acciones aplicadas para la administración de Hallazgos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color w:val="000000"/>
                <w:sz w:val="18"/>
                <w:szCs w:val="18"/>
                <w:lang w:eastAsia="es-MX"/>
              </w:rP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6</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El seguimiento de las acciones resultantes de las revisiones previas al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7</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cambios en las circunstancias y las actualizaciones al marco normativo aplicable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 xml:space="preserve">Anexo III, Columna A, Punto </w:t>
            </w:r>
            <w:r w:rsidRPr="004B20F2">
              <w:rPr>
                <w:rStyle w:val="fontstyle01"/>
                <w:rFonts w:ascii="Soberana Sans Light" w:hAnsi="Soberana Sans Light"/>
              </w:rPr>
              <w:t>XVII.1.</w:t>
            </w:r>
            <w:r>
              <w:rPr>
                <w:rStyle w:val="fontstyle01"/>
                <w:rFonts w:ascii="Soberana Sans Light" w:hAnsi="Soberana Sans Light"/>
              </w:rPr>
              <w:t>8</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Las recomendaciones para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XVII.2.1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documentación de las conclusiones acerca de la eficacia del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XVII.2.2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documentación de las decisiones relativas a las oportunidades de mejora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XVII.2.3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documentación de  los cambios en el Sistema de Administración</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XVII.2.4</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La documentación de las acciones a aplicar en caso de incumplimiento de objetivos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0D0AE8" w:rsidTr="002B28BD">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0D0AE8"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0D0AE8">
              <w:rPr>
                <w:rFonts w:ascii="Soberana Sans Light" w:eastAsia="Times New Roman" w:hAnsi="Soberana Sans Light" w:cs="Arial"/>
                <w:b/>
                <w:color w:val="000000"/>
                <w:sz w:val="16"/>
                <w:szCs w:val="16"/>
                <w:lang w:eastAsia="es-MX"/>
              </w:rPr>
              <w:t>XVIII. Informes de desempeño</w:t>
            </w:r>
          </w:p>
        </w:tc>
      </w:tr>
      <w:tr w:rsidR="00544314" w:rsidRPr="005A305F" w:rsidTr="002B28BD">
        <w:trPr>
          <w:trHeight w:val="16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both"/>
              <w:rPr>
                <w:rFonts w:ascii="Soberana Sans Light" w:eastAsia="Times New Roman" w:hAnsi="Soberana Sans Light" w:cs="Arial"/>
                <w:b/>
                <w:color w:val="000000"/>
                <w:sz w:val="16"/>
                <w:szCs w:val="16"/>
                <w:lang w:eastAsia="es-MX"/>
              </w:rPr>
            </w:pPr>
            <w:r>
              <w:rPr>
                <w:rFonts w:ascii="Soberana Sans Light" w:eastAsia="Times New Roman" w:hAnsi="Soberana Sans Light" w:cs="Arial"/>
                <w:b/>
                <w:color w:val="000000"/>
                <w:sz w:val="16"/>
                <w:szCs w:val="16"/>
                <w:lang w:eastAsia="es-MX"/>
              </w:rPr>
              <w:t xml:space="preserve">El Programa de implementación </w:t>
            </w:r>
            <w:r w:rsidRPr="005A305F">
              <w:rPr>
                <w:rFonts w:ascii="Soberana Sans Light" w:eastAsia="Times New Roman" w:hAnsi="Soberana Sans Light" w:cs="Arial"/>
                <w:b/>
                <w:color w:val="000000"/>
                <w:sz w:val="16"/>
                <w:szCs w:val="16"/>
                <w:lang w:eastAsia="es-MX"/>
              </w:rPr>
              <w:t>en materia de Seguridad Industrial, Seguridad Operativa y Protección al Medio Ambiente</w:t>
            </w:r>
            <w:r>
              <w:rPr>
                <w:rFonts w:ascii="Soberana Sans Light" w:eastAsia="Times New Roman" w:hAnsi="Soberana Sans Light" w:cs="Arial"/>
                <w:b/>
                <w:color w:val="000000"/>
                <w:sz w:val="16"/>
                <w:szCs w:val="16"/>
                <w:lang w:eastAsia="es-MX"/>
              </w:rPr>
              <w:t xml:space="preserve"> consideró:</w:t>
            </w: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81388A"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 xml:space="preserve">La elaboración y comunicación de los resultados de la evaluación del </w:t>
            </w:r>
            <w:r>
              <w:rPr>
                <w:rStyle w:val="fontstyle01"/>
                <w:rFonts w:ascii="Soberana Sans Light" w:hAnsi="Soberana Sans Light"/>
              </w:rPr>
              <w:lastRenderedPageBreak/>
              <w:t>desempeño del Sistema a todos los niveles de la organización en función del nivel de responsabilidad</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6"/>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autoSpaceDE w:val="0"/>
              <w:autoSpaceDN w:val="0"/>
              <w:adjustRightInd w:val="0"/>
              <w:spacing w:after="0" w:line="240" w:lineRule="auto"/>
              <w:jc w:val="center"/>
              <w:rPr>
                <w:rStyle w:val="fontstyle01"/>
                <w:rFonts w:ascii="Soberana Sans Light" w:hAnsi="Soberana Sans Light"/>
              </w:rPr>
            </w:pPr>
            <w:r>
              <w:rPr>
                <w:rFonts w:ascii="Soberana Sans Light" w:eastAsia="Times New Roman" w:hAnsi="Soberana Sans Light" w:cs="Arial"/>
                <w:color w:val="000000"/>
                <w:sz w:val="18"/>
                <w:szCs w:val="18"/>
                <w:lang w:eastAsia="es-MX"/>
              </w:rPr>
              <w:t xml:space="preserve">Anexo III, Columna A, Punto </w:t>
            </w:r>
            <w:r>
              <w:rPr>
                <w:rStyle w:val="fontstyle01"/>
                <w:rFonts w:ascii="Soberana Sans Light" w:hAnsi="Soberana Sans Light"/>
              </w:rPr>
              <w:t>XVIII.2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81388A" w:rsidRDefault="00544314" w:rsidP="002B28BD">
            <w:pPr>
              <w:autoSpaceDE w:val="0"/>
              <w:autoSpaceDN w:val="0"/>
              <w:adjustRightInd w:val="0"/>
              <w:spacing w:after="0" w:line="240" w:lineRule="auto"/>
              <w:jc w:val="both"/>
              <w:rPr>
                <w:rStyle w:val="fontstyle01"/>
                <w:rFonts w:ascii="Soberana Sans Light" w:hAnsi="Soberana Sans Light"/>
              </w:rPr>
            </w:pPr>
            <w:r>
              <w:rPr>
                <w:rStyle w:val="fontstyle01"/>
                <w:rFonts w:ascii="Soberana Sans Light" w:hAnsi="Soberana Sans Light"/>
              </w:rPr>
              <w:t>El cumplimiento de los informes requeridos por las autoridades competentes.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AA0C70" w:rsidP="002B28BD">
            <w:pPr>
              <w:jc w:val="center"/>
            </w:pPr>
            <w:r>
              <w:t>D</w:t>
            </w:r>
          </w:p>
        </w:tc>
        <w:tc>
          <w:tcPr>
            <w:tcW w:w="20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747"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bl>
    <w:p w:rsidR="00C034C5" w:rsidRDefault="00C034C5" w:rsidP="00544314">
      <w:pPr>
        <w:spacing w:after="101" w:line="240" w:lineRule="auto"/>
        <w:ind w:firstLine="288"/>
        <w:jc w:val="both"/>
        <w:rPr>
          <w:rFonts w:ascii="Soberana Sans Light" w:eastAsia="Times New Roman" w:hAnsi="Soberana Sans Light" w:cs="Arial"/>
          <w:color w:val="2F2F2F"/>
          <w:sz w:val="18"/>
          <w:szCs w:val="18"/>
          <w:lang w:eastAsia="es-MX"/>
        </w:rPr>
      </w:pPr>
    </w:p>
    <w:p w:rsidR="00C034C5" w:rsidRDefault="00C034C5">
      <w:pPr>
        <w:rPr>
          <w:rFonts w:ascii="Soberana Sans Light" w:eastAsia="Times New Roman" w:hAnsi="Soberana Sans Light" w:cs="Arial"/>
          <w:color w:val="2F2F2F"/>
          <w:sz w:val="18"/>
          <w:szCs w:val="18"/>
          <w:lang w:eastAsia="es-MX"/>
        </w:rPr>
      </w:pPr>
      <w:r>
        <w:rPr>
          <w:rFonts w:ascii="Soberana Sans Light" w:eastAsia="Times New Roman" w:hAnsi="Soberana Sans Light" w:cs="Arial"/>
          <w:color w:val="2F2F2F"/>
          <w:sz w:val="18"/>
          <w:szCs w:val="18"/>
          <w:lang w:eastAsia="es-MX"/>
        </w:rPr>
        <w:br w:type="page"/>
      </w:r>
    </w:p>
    <w:p w:rsidR="00544314" w:rsidRDefault="00544314" w:rsidP="00544314">
      <w:pPr>
        <w:spacing w:after="101" w:line="240" w:lineRule="auto"/>
        <w:ind w:firstLine="288"/>
        <w:jc w:val="both"/>
        <w:rPr>
          <w:rFonts w:ascii="Soberana Sans Light" w:eastAsia="Times New Roman" w:hAnsi="Soberana Sans Light" w:cs="Arial"/>
          <w:color w:val="2F2F2F"/>
          <w:sz w:val="18"/>
          <w:szCs w:val="18"/>
          <w:lang w:eastAsia="es-MX"/>
        </w:rPr>
      </w:pPr>
    </w:p>
    <w:p w:rsidR="00544314" w:rsidRPr="00A14746" w:rsidRDefault="00544314" w:rsidP="00544314">
      <w:pPr>
        <w:pStyle w:val="texto"/>
        <w:rPr>
          <w:rFonts w:ascii="Soberana Sans Light" w:hAnsi="Soberana Sans Light" w:cs="Arial"/>
          <w:b/>
          <w:bCs/>
          <w:color w:val="2F2F2F"/>
          <w:szCs w:val="18"/>
          <w:lang w:val="es-MX" w:eastAsia="es-MX"/>
        </w:rPr>
      </w:pPr>
      <w:r w:rsidRPr="00A14746">
        <w:rPr>
          <w:rFonts w:ascii="Soberana Sans Light" w:hAnsi="Soberana Sans Light" w:cs="Arial"/>
          <w:b/>
          <w:bCs/>
          <w:color w:val="2F2F2F"/>
          <w:szCs w:val="18"/>
          <w:lang w:val="es-MX" w:eastAsia="es-MX"/>
        </w:rPr>
        <w:t>ANEXO IV</w:t>
      </w:r>
      <w:r>
        <w:rPr>
          <w:rFonts w:ascii="Soberana Sans Light" w:hAnsi="Soberana Sans Light" w:cs="Arial"/>
          <w:b/>
          <w:bCs/>
          <w:color w:val="2F2F2F"/>
          <w:szCs w:val="18"/>
          <w:lang w:val="es-MX" w:eastAsia="es-MX"/>
        </w:rPr>
        <w:t xml:space="preserve">. </w:t>
      </w:r>
      <w:r w:rsidRPr="00D434A4">
        <w:rPr>
          <w:rFonts w:ascii="Soberana Sans Light" w:hAnsi="Soberana Sans Light" w:cs="Arial"/>
          <w:b/>
          <w:bCs/>
          <w:color w:val="2F2F2F"/>
          <w:szCs w:val="18"/>
          <w:lang w:val="es-MX" w:eastAsia="es-MX"/>
        </w:rPr>
        <w:t>REQUISITOS DOCUMENTALES PARA LA AUTORIZACIÓN DEL SISTEMA DE ADMINISTRACIÓN</w:t>
      </w:r>
    </w:p>
    <w:tbl>
      <w:tblPr>
        <w:tblW w:w="5277"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1"/>
        <w:gridCol w:w="853"/>
        <w:gridCol w:w="1832"/>
        <w:gridCol w:w="1637"/>
        <w:gridCol w:w="1113"/>
        <w:gridCol w:w="830"/>
        <w:gridCol w:w="683"/>
        <w:gridCol w:w="565"/>
        <w:gridCol w:w="666"/>
        <w:gridCol w:w="1744"/>
      </w:tblGrid>
      <w:tr w:rsidR="00544314" w:rsidRPr="00944B02" w:rsidTr="002B28BD">
        <w:trPr>
          <w:trHeight w:val="379"/>
          <w:tblHeader/>
        </w:trPr>
        <w:tc>
          <w:tcPr>
            <w:tcW w:w="277"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sidRPr="002A4C98">
              <w:rPr>
                <w:rFonts w:ascii="Soberana Sans Light" w:eastAsia="Times New Roman" w:hAnsi="Soberana Sans Light" w:cs="Arial"/>
                <w:b/>
                <w:color w:val="000000"/>
                <w:sz w:val="16"/>
                <w:szCs w:val="16"/>
                <w:lang w:eastAsia="es-MX"/>
              </w:rPr>
              <w:t>No</w:t>
            </w:r>
          </w:p>
        </w:tc>
        <w:tc>
          <w:tcPr>
            <w:tcW w:w="1278"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Requisito</w:t>
            </w:r>
            <w:r w:rsidRPr="00944B02">
              <w:rPr>
                <w:rFonts w:ascii="Soberana Sans Light" w:eastAsia="Times New Roman" w:hAnsi="Soberana Sans Light" w:cs="Arial"/>
                <w:b/>
                <w:bCs/>
                <w:color w:val="000000"/>
                <w:sz w:val="16"/>
                <w:szCs w:val="16"/>
                <w:lang w:eastAsia="es-MX"/>
              </w:rPr>
              <w:t xml:space="preserve"> DACG</w:t>
            </w:r>
          </w:p>
        </w:tc>
        <w:tc>
          <w:tcPr>
            <w:tcW w:w="779"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sidRPr="00E550BC">
              <w:rPr>
                <w:rFonts w:ascii="Soberana Sans Light" w:eastAsia="Times New Roman" w:hAnsi="Soberana Sans Light" w:cs="Arial"/>
                <w:b/>
                <w:bCs/>
                <w:color w:val="000000"/>
                <w:sz w:val="14"/>
                <w:szCs w:val="14"/>
                <w:lang w:eastAsia="es-MX"/>
              </w:rPr>
              <w:t>Tomo/Sección/Página donde se puede consultar la información</w:t>
            </w:r>
          </w:p>
        </w:tc>
        <w:tc>
          <w:tcPr>
            <w:tcW w:w="530"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bCs/>
                <w:color w:val="000000"/>
                <w:sz w:val="16"/>
                <w:szCs w:val="16"/>
                <w:lang w:eastAsia="es-MX"/>
              </w:rPr>
              <w:t>Evidencia de soporte</w:t>
            </w:r>
          </w:p>
        </w:tc>
        <w:tc>
          <w:tcPr>
            <w:tcW w:w="395"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rsidR="00544314" w:rsidRPr="00685D6E"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r w:rsidRPr="00685D6E">
              <w:rPr>
                <w:rFonts w:ascii="Soberana Sans Light" w:eastAsia="Times New Roman" w:hAnsi="Soberana Sans Light" w:cs="Arial"/>
                <w:b/>
                <w:bCs/>
                <w:color w:val="000000"/>
                <w:sz w:val="14"/>
                <w:szCs w:val="14"/>
                <w:lang w:eastAsia="es-MX"/>
              </w:rPr>
              <w:t>En sitio (ES)</w:t>
            </w:r>
          </w:p>
        </w:tc>
        <w:tc>
          <w:tcPr>
            <w:tcW w:w="911"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4"/>
                <w:szCs w:val="14"/>
                <w:lang w:eastAsia="es-MX"/>
              </w:rPr>
              <w:t>Resultado</w:t>
            </w:r>
          </w:p>
        </w:tc>
        <w:tc>
          <w:tcPr>
            <w:tcW w:w="830" w:type="pct"/>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r>
              <w:rPr>
                <w:rFonts w:ascii="Soberana Sans Light" w:eastAsia="Times New Roman" w:hAnsi="Soberana Sans Light" w:cs="Arial"/>
                <w:b/>
                <w:bCs/>
                <w:color w:val="000000"/>
                <w:sz w:val="16"/>
                <w:szCs w:val="16"/>
                <w:lang w:eastAsia="es-MX"/>
              </w:rPr>
              <w:t>Resultados de la evaluación realizada</w:t>
            </w:r>
          </w:p>
        </w:tc>
      </w:tr>
      <w:tr w:rsidR="00544314" w:rsidRPr="00944B02" w:rsidTr="002B28BD">
        <w:trPr>
          <w:trHeight w:val="379"/>
          <w:tblHeader/>
        </w:trPr>
        <w:tc>
          <w:tcPr>
            <w:tcW w:w="277"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406" w:type="pct"/>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r w:rsidRPr="007A271F">
              <w:rPr>
                <w:rFonts w:ascii="Soberana Sans Light" w:eastAsia="Times New Roman" w:hAnsi="Soberana Sans Light" w:cs="Arial"/>
                <w:b/>
                <w:color w:val="000000"/>
                <w:sz w:val="16"/>
                <w:szCs w:val="16"/>
                <w:lang w:eastAsia="es-MX"/>
              </w:rPr>
              <w:t>Numeral</w:t>
            </w:r>
          </w:p>
        </w:tc>
        <w:tc>
          <w:tcPr>
            <w:tcW w:w="8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5652D6" w:rsidRDefault="00544314" w:rsidP="002B28BD">
            <w:pPr>
              <w:spacing w:after="20" w:line="240" w:lineRule="auto"/>
              <w:jc w:val="center"/>
              <w:rPr>
                <w:rFonts w:ascii="Soberana Sans Light" w:eastAsia="Times New Roman" w:hAnsi="Soberana Sans Light" w:cs="Arial"/>
                <w:b/>
                <w:color w:val="000000"/>
                <w:sz w:val="16"/>
                <w:szCs w:val="16"/>
                <w:lang w:eastAsia="es-MX"/>
              </w:rPr>
            </w:pPr>
            <w:r w:rsidRPr="005652D6">
              <w:rPr>
                <w:rFonts w:ascii="Soberana Sans Light" w:eastAsia="Times New Roman" w:hAnsi="Soberana Sans Light" w:cs="Arial"/>
                <w:b/>
                <w:color w:val="000000"/>
                <w:sz w:val="16"/>
                <w:szCs w:val="16"/>
                <w:lang w:eastAsia="es-MX"/>
              </w:rPr>
              <w:t>Descripción</w:t>
            </w:r>
          </w:p>
        </w:tc>
        <w:tc>
          <w:tcPr>
            <w:tcW w:w="779"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2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5652D6"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Si</w:t>
            </w:r>
          </w:p>
        </w:tc>
        <w:tc>
          <w:tcPr>
            <w:tcW w:w="26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5652D6"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w:t>
            </w:r>
          </w:p>
        </w:tc>
        <w:tc>
          <w:tcPr>
            <w:tcW w:w="317" w:type="pct"/>
            <w:tcBorders>
              <w:left w:val="single" w:sz="4" w:space="0" w:color="000000"/>
              <w:bottom w:val="single" w:sz="4" w:space="0" w:color="000000"/>
              <w:right w:val="single" w:sz="4" w:space="0" w:color="000000"/>
            </w:tcBorders>
            <w:shd w:val="clear" w:color="auto" w:fill="BFBFBF" w:themeFill="background1" w:themeFillShade="BF"/>
            <w:tcMar>
              <w:top w:w="0" w:type="dxa"/>
              <w:left w:w="72" w:type="dxa"/>
              <w:bottom w:w="0" w:type="dxa"/>
              <w:right w:w="72" w:type="dxa"/>
            </w:tcMar>
            <w:vAlign w:val="center"/>
          </w:tcPr>
          <w:p w:rsidR="00544314" w:rsidRPr="005652D6"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5652D6">
              <w:rPr>
                <w:rFonts w:ascii="Soberana Sans Light" w:eastAsia="Times New Roman" w:hAnsi="Soberana Sans Light" w:cs="Arial"/>
                <w:b/>
                <w:bCs/>
                <w:color w:val="000000"/>
                <w:sz w:val="14"/>
                <w:szCs w:val="14"/>
                <w:lang w:eastAsia="es-MX"/>
              </w:rPr>
              <w:t>No aplica</w:t>
            </w:r>
          </w:p>
        </w:tc>
        <w:tc>
          <w:tcPr>
            <w:tcW w:w="830" w:type="pct"/>
            <w:vMerge/>
            <w:tcBorders>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center"/>
              <w:rPr>
                <w:rFonts w:ascii="Soberana Sans Light" w:eastAsia="Times New Roman" w:hAnsi="Soberana Sans Light" w:cs="Arial"/>
                <w:color w:val="000000"/>
                <w:sz w:val="18"/>
                <w:szCs w:val="18"/>
                <w:lang w:eastAsia="es-MX"/>
              </w:rPr>
            </w:pPr>
          </w:p>
        </w:tc>
      </w:tr>
      <w:tr w:rsidR="00544314" w:rsidRPr="009C7744" w:rsidTr="002B28BD">
        <w:trPr>
          <w:trHeight w:val="174"/>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C7744"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9C7744">
              <w:rPr>
                <w:rFonts w:ascii="Soberana Sans Light" w:eastAsia="Times New Roman" w:hAnsi="Soberana Sans Light" w:cs="Arial"/>
                <w:b/>
                <w:color w:val="000000"/>
                <w:sz w:val="16"/>
                <w:szCs w:val="16"/>
                <w:lang w:eastAsia="es-MX"/>
              </w:rPr>
              <w:t xml:space="preserve">El </w:t>
            </w:r>
            <w:r>
              <w:rPr>
                <w:rFonts w:ascii="Soberana Sans Light" w:eastAsia="Times New Roman" w:hAnsi="Soberana Sans Light" w:cs="Arial"/>
                <w:b/>
                <w:color w:val="000000"/>
                <w:sz w:val="16"/>
                <w:szCs w:val="16"/>
                <w:lang w:eastAsia="es-MX"/>
              </w:rPr>
              <w:t>Programa de implementación consideró lo siguiente:</w:t>
            </w:r>
          </w:p>
        </w:tc>
      </w:tr>
      <w:tr w:rsidR="00544314" w:rsidRPr="00746918" w:rsidTr="002B28BD">
        <w:trPr>
          <w:trHeight w:val="18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746918" w:rsidRDefault="00544314" w:rsidP="002B28BD">
            <w:pPr>
              <w:spacing w:after="20" w:line="240" w:lineRule="auto"/>
              <w:jc w:val="both"/>
              <w:rPr>
                <w:rFonts w:ascii="Soberana Sans Light" w:eastAsia="Times New Roman" w:hAnsi="Soberana Sans Light" w:cs="Arial"/>
                <w:b/>
                <w:color w:val="000000"/>
                <w:sz w:val="16"/>
                <w:szCs w:val="16"/>
                <w:lang w:eastAsia="es-MX"/>
              </w:rPr>
            </w:pPr>
            <w:r w:rsidRPr="00746918">
              <w:rPr>
                <w:rFonts w:ascii="Soberana Sans Light" w:eastAsia="Times New Roman" w:hAnsi="Soberana Sans Light" w:cs="Arial"/>
                <w:b/>
                <w:color w:val="000000"/>
                <w:sz w:val="16"/>
                <w:szCs w:val="16"/>
                <w:lang w:eastAsia="es-MX"/>
              </w:rPr>
              <w:t>I. Identificación de peligros y aspectos ambientales, análisis de riesgo y evaluación de impactos ambientales</w:t>
            </w: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Style w:val="fontstyle01"/>
                <w:rFonts w:ascii="Soberana Sans Light" w:hAnsi="Soberana Sans Light"/>
              </w:rPr>
            </w:pPr>
            <w:r w:rsidRPr="00F37DED">
              <w:rPr>
                <w:rStyle w:val="fontstyle01"/>
                <w:rFonts w:ascii="Soberana Sans Light" w:hAnsi="Soberana Sans Light"/>
              </w:rPr>
              <w:t>Listado de peligros y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Style w:val="fontstyle01"/>
                <w:rFonts w:ascii="Soberana Sans Light" w:hAnsi="Soberana Sans Light"/>
              </w:rPr>
            </w:pPr>
            <w:r w:rsidRPr="00F37DED">
              <w:rPr>
                <w:rStyle w:val="fontstyle01"/>
                <w:rFonts w:ascii="Soberana Sans Light" w:hAnsi="Soberana Sans Light"/>
              </w:rPr>
              <w:t>El resultado del análisis de riesgo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Style w:val="fontstyle01"/>
                <w:rFonts w:ascii="Soberana Sans Light" w:hAnsi="Soberana Sans Light"/>
              </w:rPr>
            </w:pPr>
            <w:r w:rsidRPr="00F37DED">
              <w:rPr>
                <w:rStyle w:val="fontstyle01"/>
                <w:rFonts w:ascii="Soberana Sans Light" w:hAnsi="Soberana Sans Light"/>
              </w:rPr>
              <w:t>El resultado de la evaluación de aspectos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Style w:val="fontstyle01"/>
                <w:rFonts w:ascii="Soberana Sans Light" w:hAnsi="Soberana Sans Light"/>
              </w:rPr>
            </w:pPr>
            <w:r w:rsidRPr="00F37DED">
              <w:rPr>
                <w:rStyle w:val="fontstyle01"/>
                <w:rFonts w:ascii="Soberana Sans Light" w:hAnsi="Soberana Sans Light"/>
              </w:rPr>
              <w:t>Listado de los riesgos significativos a controlar</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Style w:val="fontstyle01"/>
                <w:rFonts w:ascii="Soberana Sans Light" w:hAnsi="Soberana Sans Light"/>
              </w:rPr>
            </w:pPr>
            <w:r w:rsidRPr="00F37DED">
              <w:rPr>
                <w:rStyle w:val="fontstyle01"/>
                <w:rFonts w:ascii="Soberana Sans Light" w:hAnsi="Soberana Sans Light"/>
              </w:rPr>
              <w:t>Listado de los aspectos ambientales significativos a controlar</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22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II. Requisitos legales</w:t>
            </w: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Listado de los requisitos legales vigentes y otros requisitos aplicables a los procesos y a sus actividades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96"/>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III. Objetivos, metas e indicadores</w:t>
            </w: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Los objetivos, metas e indicadores para el desempeño del Sistema para todas las etapas de desarrollo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El programa para el logro del cumplimiento de los objetivos y metas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17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IV. Funciones, responsabilidades y autoridad</w:t>
            </w: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La designación del representante técnico ante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8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 xml:space="preserve">V. </w:t>
            </w:r>
            <w:r w:rsidRPr="00EC2E48">
              <w:rPr>
                <w:rFonts w:ascii="Soberana Sans Light" w:eastAsia="Times New Roman" w:hAnsi="Soberana Sans Light" w:cs="Arial"/>
                <w:b/>
                <w:color w:val="000000"/>
                <w:sz w:val="18"/>
                <w:szCs w:val="18"/>
                <w:lang w:eastAsia="es-MX"/>
              </w:rPr>
              <w:t>Competencia del personal, capacitación y entrenamiento</w:t>
            </w: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 xml:space="preserve">Los perfiles de puesto del personal </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 xml:space="preserve">Los programas para </w:t>
            </w:r>
            <w:r>
              <w:rPr>
                <w:rFonts w:ascii="Soberana Sans Light" w:hAnsi="Soberana Sans Light" w:cs="Arial"/>
                <w:color w:val="2F2F2F"/>
                <w:sz w:val="18"/>
                <w:szCs w:val="18"/>
              </w:rPr>
              <w:t>el desarrollo de la competencia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w:t>
            </w:r>
            <w:r w:rsidRPr="00F37DED">
              <w:rPr>
                <w:rFonts w:ascii="Soberana Sans Light" w:hAnsi="Soberana Sans Light" w:cs="Arial"/>
                <w:color w:val="2F2F2F"/>
                <w:sz w:val="18"/>
                <w:szCs w:val="18"/>
              </w:rPr>
              <w:t>Capacitación inicial para el personal de nuevo ingreso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w:t>
            </w:r>
            <w:r w:rsidRPr="00F37DED">
              <w:rPr>
                <w:rFonts w:ascii="Soberana Sans Light" w:hAnsi="Soberana Sans Light" w:cs="Arial"/>
                <w:color w:val="2F2F2F"/>
                <w:sz w:val="18"/>
                <w:szCs w:val="18"/>
              </w:rPr>
              <w:t>Capacitación para operar o mantener equipos nuevos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 xml:space="preserve">La </w:t>
            </w:r>
            <w:r w:rsidRPr="00F37DED">
              <w:rPr>
                <w:rFonts w:ascii="Soberana Sans Light" w:hAnsi="Soberana Sans Light" w:cs="Arial"/>
                <w:color w:val="2F2F2F"/>
                <w:sz w:val="18"/>
                <w:szCs w:val="18"/>
              </w:rPr>
              <w:t>Capacitación de actualización para el personal, al menos cada tres años y debe incluir a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 xml:space="preserve">Anexo IV,  Punto </w:t>
            </w:r>
            <w:r>
              <w:rPr>
                <w:rFonts w:ascii="Soberana Sans Light" w:hAnsi="Soberana Sans Light" w:cs="Arial"/>
                <w:color w:val="2F2F2F"/>
                <w:sz w:val="18"/>
                <w:szCs w:val="18"/>
              </w:rPr>
              <w:t>V.3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Los registros de competencia del personal y de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10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 xml:space="preserve">VI. </w:t>
            </w:r>
            <w:r w:rsidRPr="00790FB8">
              <w:rPr>
                <w:rFonts w:ascii="Soberana Sans Light" w:eastAsia="Times New Roman" w:hAnsi="Soberana Sans Light" w:cs="Arial"/>
                <w:b/>
                <w:color w:val="000000"/>
                <w:sz w:val="18"/>
                <w:szCs w:val="18"/>
                <w:lang w:eastAsia="es-MX"/>
              </w:rPr>
              <w:t>Comunicación, participación y consulta</w:t>
            </w: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VI.1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El formato para la distribución y control de comunicaciones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5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 xml:space="preserve">VII. </w:t>
            </w:r>
            <w:r w:rsidRPr="00790FB8">
              <w:rPr>
                <w:rFonts w:ascii="Soberana Sans Light" w:eastAsia="Times New Roman" w:hAnsi="Soberana Sans Light" w:cs="Arial"/>
                <w:b/>
                <w:color w:val="000000"/>
                <w:sz w:val="18"/>
                <w:szCs w:val="18"/>
                <w:lang w:eastAsia="es-MX"/>
              </w:rPr>
              <w:t>Control de documentos y registros</w:t>
            </w: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VII.1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Listado de la información documentada que conforma 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21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 xml:space="preserve">VIII. </w:t>
            </w:r>
            <w:r w:rsidRPr="00487F57">
              <w:rPr>
                <w:rFonts w:ascii="Soberana Sans Light" w:eastAsia="Times New Roman" w:hAnsi="Soberana Sans Light" w:cs="Arial"/>
                <w:b/>
                <w:color w:val="000000"/>
                <w:sz w:val="18"/>
                <w:szCs w:val="18"/>
                <w:lang w:eastAsia="es-MX"/>
              </w:rPr>
              <w:t>Mejores prácticas y estándares</w:t>
            </w: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VIII.1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37DED"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F37DED">
              <w:rPr>
                <w:rFonts w:ascii="Soberana Sans Light" w:hAnsi="Soberana Sans Light" w:cs="Arial"/>
                <w:color w:val="2F2F2F"/>
                <w:sz w:val="18"/>
                <w:szCs w:val="18"/>
              </w:rPr>
              <w:t xml:space="preserve">Listado de la normatividad, códigos, estándares o prácticas de ingeniería </w:t>
            </w:r>
            <w:r w:rsidRPr="00F37DED">
              <w:rPr>
                <w:rFonts w:ascii="Soberana Sans Light" w:hAnsi="Soberana Sans Light" w:cs="Arial"/>
                <w:color w:val="2F2F2F"/>
                <w:sz w:val="18"/>
                <w:szCs w:val="18"/>
              </w:rPr>
              <w:lastRenderedPageBreak/>
              <w:t>aceptadas, que se utilizarán y aplicarán para el diseño, construcción, operación, mantenimiento e inspección de las instalaciones, equipos y procesos propios del Proyecto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8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IX. Control de actividades y procesos</w:t>
            </w: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A06A13">
              <w:rPr>
                <w:rFonts w:ascii="Soberana Sans Light" w:hAnsi="Soberana Sans Light" w:cs="Arial"/>
                <w:color w:val="2F2F2F"/>
                <w:sz w:val="18"/>
                <w:szCs w:val="18"/>
              </w:rPr>
              <w:t>El documento donde se describan todos los procesos del Proyecto, conforme a la etapa de de</w:t>
            </w:r>
            <w:r>
              <w:rPr>
                <w:rFonts w:ascii="Soberana Sans Light" w:hAnsi="Soberana Sans Light" w:cs="Arial"/>
                <w:color w:val="2F2F2F"/>
                <w:sz w:val="18"/>
                <w:szCs w:val="18"/>
              </w:rPr>
              <w:t>sarrollo en la que se encuentre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AA0C70">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AA0C70">
            <w:pPr>
              <w:spacing w:after="20" w:line="240" w:lineRule="auto"/>
              <w:jc w:val="center"/>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AA0C70">
            <w:pPr>
              <w:spacing w:after="20" w:line="240" w:lineRule="auto"/>
              <w:jc w:val="center"/>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A06A13">
              <w:rPr>
                <w:rFonts w:ascii="Soberana Sans Light" w:hAnsi="Soberana Sans Light" w:cs="Arial"/>
                <w:color w:val="2F2F2F"/>
                <w:sz w:val="18"/>
                <w:szCs w:val="18"/>
              </w:rPr>
              <w:t xml:space="preserve">Los controles </w:t>
            </w:r>
            <w:r>
              <w:rPr>
                <w:rFonts w:ascii="Soberana Sans Light" w:hAnsi="Soberana Sans Light" w:cs="Arial"/>
                <w:color w:val="2F2F2F"/>
                <w:sz w:val="18"/>
                <w:szCs w:val="18"/>
              </w:rPr>
              <w:t>aplicados</w:t>
            </w:r>
            <w:r w:rsidRPr="00A06A13">
              <w:rPr>
                <w:rFonts w:ascii="Soberana Sans Light" w:hAnsi="Soberana Sans Light" w:cs="Arial"/>
                <w:color w:val="2F2F2F"/>
                <w:sz w:val="18"/>
                <w:szCs w:val="18"/>
              </w:rPr>
              <w:t xml:space="preserve"> </w:t>
            </w:r>
            <w:r>
              <w:rPr>
                <w:rFonts w:ascii="Soberana Sans Light" w:hAnsi="Soberana Sans Light" w:cs="Arial"/>
                <w:color w:val="2F2F2F"/>
                <w:sz w:val="18"/>
                <w:szCs w:val="18"/>
              </w:rPr>
              <w:t>en</w:t>
            </w:r>
            <w:r w:rsidRPr="00A06A13">
              <w:rPr>
                <w:rFonts w:ascii="Soberana Sans Light" w:hAnsi="Soberana Sans Light" w:cs="Arial"/>
                <w:color w:val="2F2F2F"/>
                <w:sz w:val="18"/>
                <w:szCs w:val="18"/>
              </w:rPr>
              <w:t xml:space="preserve"> la etapa de preparación y construcción, </w:t>
            </w:r>
            <w:r>
              <w:rPr>
                <w:rFonts w:ascii="Soberana Sans Light" w:hAnsi="Soberana Sans Light" w:cs="Arial"/>
                <w:color w:val="2F2F2F"/>
                <w:sz w:val="18"/>
                <w:szCs w:val="18"/>
              </w:rPr>
              <w:t xml:space="preserve">para </w:t>
            </w:r>
            <w:r w:rsidRPr="00A06A13">
              <w:rPr>
                <w:rFonts w:ascii="Soberana Sans Light" w:hAnsi="Soberana Sans Light" w:cs="Arial"/>
                <w:color w:val="2F2F2F"/>
                <w:sz w:val="18"/>
                <w:szCs w:val="18"/>
              </w:rPr>
              <w:t>Trabajo de excavación, terracerías, montaje, colados, trabajos en altura, en espacios confinados, trabajos de soldadura y eléctricos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AA0C70">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AA0C70">
            <w:pPr>
              <w:spacing w:after="20" w:line="240" w:lineRule="auto"/>
              <w:jc w:val="center"/>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AA0C70">
            <w:pPr>
              <w:spacing w:after="20" w:line="240" w:lineRule="auto"/>
              <w:jc w:val="center"/>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A06A13">
              <w:rPr>
                <w:rFonts w:ascii="Soberana Sans Light" w:hAnsi="Soberana Sans Light" w:cs="Arial"/>
                <w:color w:val="2F2F2F"/>
                <w:sz w:val="18"/>
                <w:szCs w:val="18"/>
              </w:rPr>
              <w:t xml:space="preserve">Los controles </w:t>
            </w:r>
            <w:r>
              <w:rPr>
                <w:rFonts w:ascii="Soberana Sans Light" w:hAnsi="Soberana Sans Light" w:cs="Arial"/>
                <w:color w:val="2F2F2F"/>
                <w:sz w:val="18"/>
                <w:szCs w:val="18"/>
              </w:rPr>
              <w:t>aplicados</w:t>
            </w:r>
            <w:r w:rsidRPr="00A06A13">
              <w:rPr>
                <w:rFonts w:ascii="Soberana Sans Light" w:hAnsi="Soberana Sans Light" w:cs="Arial"/>
                <w:color w:val="2F2F2F"/>
                <w:sz w:val="18"/>
                <w:szCs w:val="18"/>
              </w:rPr>
              <w:t xml:space="preserve"> </w:t>
            </w:r>
            <w:r>
              <w:rPr>
                <w:rFonts w:ascii="Soberana Sans Light" w:hAnsi="Soberana Sans Light" w:cs="Arial"/>
                <w:color w:val="2F2F2F"/>
                <w:sz w:val="18"/>
                <w:szCs w:val="18"/>
              </w:rPr>
              <w:t>en</w:t>
            </w:r>
            <w:r w:rsidRPr="00A06A13">
              <w:rPr>
                <w:rFonts w:ascii="Soberana Sans Light" w:hAnsi="Soberana Sans Light" w:cs="Arial"/>
                <w:color w:val="2F2F2F"/>
                <w:sz w:val="18"/>
                <w:szCs w:val="18"/>
              </w:rPr>
              <w:t xml:space="preserve"> la etapa de preparación y construcción, </w:t>
            </w:r>
            <w:r>
              <w:rPr>
                <w:rFonts w:ascii="Soberana Sans Light" w:hAnsi="Soberana Sans Light" w:cs="Arial"/>
                <w:color w:val="2F2F2F"/>
                <w:sz w:val="18"/>
                <w:szCs w:val="18"/>
              </w:rPr>
              <w:t xml:space="preserve">para </w:t>
            </w:r>
            <w:r w:rsidRPr="00A06A13">
              <w:rPr>
                <w:rFonts w:ascii="Soberana Sans Light" w:hAnsi="Soberana Sans Light" w:cs="Arial"/>
                <w:color w:val="2F2F2F"/>
                <w:sz w:val="18"/>
                <w:szCs w:val="18"/>
              </w:rPr>
              <w:t>Uso de maquinaria, equipo, manejo de combustibles y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AA0C70">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AA0C70">
            <w:pPr>
              <w:spacing w:after="20" w:line="240" w:lineRule="auto"/>
              <w:jc w:val="center"/>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AA0C70">
            <w:pPr>
              <w:spacing w:after="20" w:line="240" w:lineRule="auto"/>
              <w:jc w:val="center"/>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A06A13">
              <w:rPr>
                <w:rFonts w:ascii="Soberana Sans Light" w:hAnsi="Soberana Sans Light" w:cs="Arial"/>
                <w:color w:val="2F2F2F"/>
                <w:sz w:val="18"/>
                <w:szCs w:val="18"/>
              </w:rPr>
              <w:t xml:space="preserve">Los controles </w:t>
            </w:r>
            <w:r>
              <w:rPr>
                <w:rFonts w:ascii="Soberana Sans Light" w:hAnsi="Soberana Sans Light" w:cs="Arial"/>
                <w:color w:val="2F2F2F"/>
                <w:sz w:val="18"/>
                <w:szCs w:val="18"/>
              </w:rPr>
              <w:t>aplicados</w:t>
            </w:r>
            <w:r w:rsidRPr="00A06A13">
              <w:rPr>
                <w:rFonts w:ascii="Soberana Sans Light" w:hAnsi="Soberana Sans Light" w:cs="Arial"/>
                <w:color w:val="2F2F2F"/>
                <w:sz w:val="18"/>
                <w:szCs w:val="18"/>
              </w:rPr>
              <w:t xml:space="preserve"> </w:t>
            </w:r>
            <w:r>
              <w:rPr>
                <w:rFonts w:ascii="Soberana Sans Light" w:hAnsi="Soberana Sans Light" w:cs="Arial"/>
                <w:color w:val="2F2F2F"/>
                <w:sz w:val="18"/>
                <w:szCs w:val="18"/>
              </w:rPr>
              <w:t>en</w:t>
            </w:r>
            <w:r w:rsidRPr="00A06A13">
              <w:rPr>
                <w:rFonts w:ascii="Soberana Sans Light" w:hAnsi="Soberana Sans Light" w:cs="Arial"/>
                <w:color w:val="2F2F2F"/>
                <w:sz w:val="18"/>
                <w:szCs w:val="18"/>
              </w:rPr>
              <w:t xml:space="preserve"> la etapa de preparación y construcción, </w:t>
            </w:r>
            <w:r>
              <w:rPr>
                <w:rFonts w:ascii="Soberana Sans Light" w:hAnsi="Soberana Sans Light" w:cs="Arial"/>
                <w:color w:val="2F2F2F"/>
                <w:sz w:val="18"/>
                <w:szCs w:val="18"/>
              </w:rPr>
              <w:t xml:space="preserve">para </w:t>
            </w:r>
            <w:r w:rsidRPr="00A06A13">
              <w:rPr>
                <w:rFonts w:ascii="Soberana Sans Light" w:hAnsi="Soberana Sans Light" w:cs="Arial"/>
                <w:color w:val="2F2F2F"/>
                <w:sz w:val="18"/>
                <w:szCs w:val="18"/>
              </w:rPr>
              <w:t xml:space="preserve">Protección de flora y fauna, protección del suelo y cuerpos </w:t>
            </w:r>
            <w:r w:rsidRPr="00A06A13">
              <w:rPr>
                <w:rFonts w:ascii="Soberana Sans Light" w:hAnsi="Soberana Sans Light" w:cs="Arial"/>
                <w:color w:val="2F2F2F"/>
                <w:sz w:val="18"/>
                <w:szCs w:val="18"/>
              </w:rPr>
              <w:lastRenderedPageBreak/>
              <w:t>de agua, descarga de agua residual, emisión de ruido, 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AA0C70">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AA0C70">
            <w:pPr>
              <w:spacing w:after="20" w:line="240" w:lineRule="auto"/>
              <w:jc w:val="center"/>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944B02" w:rsidRDefault="00544314" w:rsidP="00AA0C70">
            <w:pPr>
              <w:spacing w:after="20" w:line="240" w:lineRule="auto"/>
              <w:jc w:val="center"/>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w:t>
            </w:r>
            <w:r w:rsidRPr="00A9553D">
              <w:rPr>
                <w:rFonts w:ascii="Soberana Sans Light" w:hAnsi="Soberana Sans Light" w:cs="Arial"/>
                <w:color w:val="2F2F2F"/>
                <w:sz w:val="18"/>
                <w:szCs w:val="18"/>
              </w:rPr>
              <w:t>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Pruebas y puesta en marcha de instalaciones y equipos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w:t>
            </w:r>
            <w:r w:rsidRPr="00A9553D">
              <w:rPr>
                <w:rFonts w:ascii="Soberana Sans Light" w:hAnsi="Soberana Sans Light" w:cs="Arial"/>
                <w:color w:val="2F2F2F"/>
                <w:sz w:val="18"/>
                <w:szCs w:val="18"/>
              </w:rPr>
              <w:t>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Uso de maquinaria, equipo, manejo de combustibles y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w:t>
            </w:r>
            <w:r w:rsidRPr="00A9553D">
              <w:rPr>
                <w:rFonts w:ascii="Soberana Sans Light" w:hAnsi="Soberana Sans Light" w:cs="Arial"/>
                <w:color w:val="2F2F2F"/>
                <w:sz w:val="18"/>
                <w:szCs w:val="18"/>
              </w:rPr>
              <w:t>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Protección de suelo y cuerpos de agua, descarga de agua residual, emisión de ruido, 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Default="00544314" w:rsidP="002B28BD">
            <w:pPr>
              <w:jc w:val="cente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w:t>
            </w:r>
            <w:r w:rsidRPr="00A9553D">
              <w:rPr>
                <w:rFonts w:ascii="Soberana Sans Light" w:hAnsi="Soberana Sans Light" w:cs="Arial"/>
                <w:color w:val="2F2F2F"/>
                <w:sz w:val="18"/>
                <w:szCs w:val="18"/>
              </w:rPr>
              <w:t>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Expendio al público de gas natural, distribución y expendio al público de gas licuado de petróleo y petrolíferos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Acceso y circulación de auto-tanques y vehículos </w:t>
            </w:r>
            <w:r w:rsidRPr="00A06A13">
              <w:rPr>
                <w:rFonts w:ascii="Soberana Sans Light" w:hAnsi="Soberana Sans Light" w:cs="Arial"/>
                <w:color w:val="2F2F2F"/>
                <w:sz w:val="18"/>
                <w:szCs w:val="18"/>
              </w:rPr>
              <w:lastRenderedPageBreak/>
              <w:t>de reparto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Manejo de recipientes transportables de gas L.P.</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Administración de cambios de tecnología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06A13"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Pr>
                <w:rFonts w:ascii="Soberana Sans Light" w:hAnsi="Soberana Sans Light" w:cs="Arial"/>
                <w:color w:val="2F2F2F"/>
                <w:sz w:val="18"/>
                <w:szCs w:val="18"/>
              </w:rPr>
              <w:t>Los c</w:t>
            </w:r>
            <w:r w:rsidRPr="00A06A13">
              <w:rPr>
                <w:rFonts w:ascii="Soberana Sans Light" w:hAnsi="Soberana Sans Light" w:cs="Arial"/>
                <w:color w:val="2F2F2F"/>
                <w:sz w:val="18"/>
                <w:szCs w:val="18"/>
              </w:rPr>
              <w:t xml:space="preserve">ontroles para la etapa de operación y mantenimiento, </w:t>
            </w:r>
            <w:r>
              <w:rPr>
                <w:rFonts w:ascii="Soberana Sans Light" w:hAnsi="Soberana Sans Light" w:cs="Arial"/>
                <w:color w:val="2F2F2F"/>
                <w:sz w:val="18"/>
                <w:szCs w:val="18"/>
              </w:rPr>
              <w:t>para</w:t>
            </w:r>
            <w:r w:rsidRPr="00A06A13">
              <w:rPr>
                <w:rFonts w:ascii="Soberana Sans Light" w:hAnsi="Soberana Sans Light" w:cs="Arial"/>
                <w:color w:val="2F2F2F"/>
                <w:sz w:val="18"/>
                <w:szCs w:val="18"/>
              </w:rPr>
              <w:t xml:space="preserve"> Administración de cambios de personal</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36D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C16B1A">
              <w:rPr>
                <w:rFonts w:ascii="Soberana Sans Light" w:hAnsi="Soberana Sans Light" w:cs="Arial"/>
                <w:color w:val="2F2F2F"/>
                <w:sz w:val="18"/>
                <w:szCs w:val="18"/>
              </w:rPr>
              <w:t>Controles para el desmantelamiento y abandono</w:t>
            </w:r>
            <w:r w:rsidRPr="001636DC">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para </w:t>
            </w:r>
            <w:r w:rsidRPr="001636DC">
              <w:rPr>
                <w:rFonts w:ascii="Soberana Sans Light" w:hAnsi="Soberana Sans Light" w:cs="Arial"/>
                <w:color w:val="2F2F2F"/>
                <w:sz w:val="18"/>
                <w:szCs w:val="18"/>
              </w:rPr>
              <w:t>Uso de maquinaria, equipo, manejo de combustibles y sustancias químicas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36D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C16B1A">
              <w:rPr>
                <w:rFonts w:ascii="Soberana Sans Light" w:hAnsi="Soberana Sans Light" w:cs="Arial"/>
                <w:color w:val="2F2F2F"/>
                <w:sz w:val="18"/>
                <w:szCs w:val="18"/>
              </w:rPr>
              <w:t>Controles para el desmantelamiento y abandono</w:t>
            </w:r>
            <w:r w:rsidRPr="001636DC">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para </w:t>
            </w:r>
            <w:r w:rsidRPr="001636DC">
              <w:rPr>
                <w:rFonts w:ascii="Soberana Sans Light" w:hAnsi="Soberana Sans Light" w:cs="Arial"/>
                <w:color w:val="2F2F2F"/>
                <w:sz w:val="18"/>
                <w:szCs w:val="18"/>
              </w:rPr>
              <w:t>Protección de suelo y cuerpos de agua, descarga de agua residual, emisión de ruido, emisión de gases a la atmósfera y manejo de residuos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A0C70">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36D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C16B1A">
              <w:rPr>
                <w:rFonts w:ascii="Soberana Sans Light" w:hAnsi="Soberana Sans Light" w:cs="Arial"/>
                <w:color w:val="2F2F2F"/>
                <w:sz w:val="18"/>
                <w:szCs w:val="18"/>
              </w:rPr>
              <w:t>Controles para el desmantelamiento y abandono</w:t>
            </w:r>
            <w:r w:rsidRPr="001636DC">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para </w:t>
            </w:r>
            <w:r w:rsidRPr="001636DC">
              <w:rPr>
                <w:rFonts w:ascii="Soberana Sans Light" w:hAnsi="Soberana Sans Light" w:cs="Arial"/>
                <w:color w:val="2F2F2F"/>
                <w:sz w:val="18"/>
                <w:szCs w:val="18"/>
              </w:rPr>
              <w:t xml:space="preserve">Desmantelamiento de recipientes sujetos a presión, tanques de almacenamiento, tuberías y </w:t>
            </w:r>
            <w:r w:rsidRPr="001636DC">
              <w:rPr>
                <w:rFonts w:ascii="Soberana Sans Light" w:hAnsi="Soberana Sans Light" w:cs="Arial"/>
                <w:color w:val="2F2F2F"/>
                <w:sz w:val="18"/>
                <w:szCs w:val="18"/>
              </w:rPr>
              <w:lastRenderedPageBreak/>
              <w:t>accesorios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A0C70">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A0C70" w:rsidP="00AA0C70">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B2867">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IX.3</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36D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C16B1A">
              <w:rPr>
                <w:rFonts w:ascii="Soberana Sans Light" w:hAnsi="Soberana Sans Light" w:cs="Arial"/>
                <w:color w:val="2F2F2F"/>
                <w:sz w:val="18"/>
                <w:szCs w:val="18"/>
              </w:rPr>
              <w:t>Controles para el desmantelamiento y abandono</w:t>
            </w:r>
            <w:r w:rsidRPr="001636DC">
              <w:rPr>
                <w:rFonts w:ascii="Soberana Sans Light" w:hAnsi="Soberana Sans Light" w:cs="Arial"/>
                <w:color w:val="2F2F2F"/>
                <w:sz w:val="18"/>
                <w:szCs w:val="18"/>
              </w:rPr>
              <w:t xml:space="preserve"> </w:t>
            </w:r>
            <w:r>
              <w:rPr>
                <w:rFonts w:ascii="Soberana Sans Light" w:hAnsi="Soberana Sans Light" w:cs="Arial"/>
                <w:color w:val="2F2F2F"/>
                <w:sz w:val="18"/>
                <w:szCs w:val="18"/>
              </w:rPr>
              <w:t xml:space="preserve"> para </w:t>
            </w:r>
            <w:r w:rsidRPr="001636DC">
              <w:rPr>
                <w:rFonts w:ascii="Soberana Sans Light" w:hAnsi="Soberana Sans Light" w:cs="Arial"/>
                <w:color w:val="2F2F2F"/>
                <w:sz w:val="18"/>
                <w:szCs w:val="18"/>
              </w:rPr>
              <w:t>Restauración de áreas contaminadas y manejo de pasivos ambientales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B2867">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B2867" w:rsidP="00AB2867">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X. Integridad mecánica y aseguramiento de la calidad</w:t>
            </w:r>
          </w:p>
        </w:tc>
      </w:tr>
      <w:tr w:rsidR="00544314" w:rsidRPr="00944B02" w:rsidTr="00AB2867">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36D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1636DC">
              <w:rPr>
                <w:rFonts w:ascii="Soberana Sans Light" w:hAnsi="Soberana Sans Light" w:cs="Arial"/>
                <w:color w:val="2F2F2F"/>
                <w:sz w:val="18"/>
                <w:szCs w:val="18"/>
              </w:rPr>
              <w:t>El registro de cambios, para asegurar la continuidad de la operación cumpliendo con los principios de Seguridad Industrial, Seguridad Operativa y Protección al Medio Ambiente</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B2867" w:rsidP="00AB2867">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B2867">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36D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1636DC">
              <w:rPr>
                <w:rFonts w:ascii="Soberana Sans Light" w:hAnsi="Soberana Sans Light" w:cs="Arial"/>
                <w:color w:val="2F2F2F"/>
                <w:sz w:val="18"/>
                <w:szCs w:val="18"/>
              </w:rPr>
              <w:t>Los programas de mantenimiento predictivo, preventivo, calibración, certificación, verificación, inspecciones y pruebas de equipos críticos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B2867" w:rsidP="00AB2867">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9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XI. Seguridad de contratistas</w:t>
            </w:r>
          </w:p>
        </w:tc>
      </w:tr>
      <w:tr w:rsidR="00544314" w:rsidRPr="00944B02" w:rsidTr="00AB2867">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36D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1636DC">
              <w:rPr>
                <w:rFonts w:ascii="Soberana Sans Light" w:hAnsi="Soberana Sans Light" w:cs="Arial"/>
                <w:color w:val="2F2F2F"/>
                <w:sz w:val="18"/>
                <w:szCs w:val="18"/>
              </w:rPr>
              <w:t>El documento emitido por el Regulado en el que asume la responsabilidad por la administración de Riesgo y de Impactos al Ambiente derivados de las actividades de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B2867">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B2867" w:rsidP="00AB2867">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B2867">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1636DC"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1636DC">
              <w:rPr>
                <w:rFonts w:ascii="Soberana Sans Light" w:hAnsi="Soberana Sans Light" w:cs="Arial"/>
                <w:color w:val="2F2F2F"/>
                <w:sz w:val="18"/>
                <w:szCs w:val="18"/>
              </w:rPr>
              <w:t>Los requisitos en materia de Seguridad Industrial, Seguridad Operativa y Protección al Medio Ambiente al que deben sujetarse los contratistas, subcontratistas, prestadores de servicio y proveedores.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AB2867">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B2867" w:rsidP="00AB2867">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XII. Preparación y respuesta a emergencias</w:t>
            </w:r>
          </w:p>
        </w:tc>
      </w:tr>
      <w:tr w:rsidR="00544314" w:rsidRPr="00944B02" w:rsidTr="00AB2867">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C4008"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El listado de las situaciones potenciales de emergencia identificadas para todas las instalaciones y sitios donde se desarrollen las actividades de distribución y expendio al público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B2867" w:rsidP="00AB2867">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AB2867">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XII.2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C4008"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Los planes de atención para respuesta a emergencias y programa de simulacros, incluido el resguardo y evaluación de las condiciones de integridad de las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AB2867" w:rsidP="00AB2867">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24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XIII. Monitoreo, verificación y evaluación</w:t>
            </w:r>
          </w:p>
        </w:tc>
      </w:tr>
      <w:tr w:rsidR="00544314" w:rsidRPr="00944B02" w:rsidTr="0018049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C4008"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Para proyectos nuevos:</w:t>
            </w:r>
          </w:p>
          <w:p w:rsidR="00544314" w:rsidRDefault="00544314" w:rsidP="002B28BD">
            <w:pPr>
              <w:pStyle w:val="Prrafodelista"/>
              <w:autoSpaceDE w:val="0"/>
              <w:autoSpaceDN w:val="0"/>
              <w:adjustRightInd w:val="0"/>
              <w:spacing w:after="0" w:line="240" w:lineRule="auto"/>
              <w:ind w:left="232"/>
              <w:jc w:val="both"/>
              <w:rPr>
                <w:rFonts w:ascii="Soberana Sans Light" w:hAnsi="Soberana Sans Light" w:cs="Arial"/>
                <w:color w:val="2F2F2F"/>
                <w:sz w:val="18"/>
                <w:szCs w:val="18"/>
              </w:rPr>
            </w:pPr>
          </w:p>
          <w:p w:rsidR="00544314" w:rsidRPr="006C4008"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 xml:space="preserve">Los planes de atención para respuesta a emergencias y programa de simulacros, incluido el resguardo y evaluación de las condiciones de </w:t>
            </w:r>
            <w:r w:rsidRPr="006C4008">
              <w:rPr>
                <w:rFonts w:ascii="Soberana Sans Light" w:hAnsi="Soberana Sans Light" w:cs="Arial"/>
                <w:color w:val="2F2F2F"/>
                <w:sz w:val="18"/>
                <w:szCs w:val="18"/>
              </w:rPr>
              <w:lastRenderedPageBreak/>
              <w:t>integridad de las instalaciones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18049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18049D" w:rsidP="0018049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18049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XIII.1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C4008"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Para proyectos en operación.</w:t>
            </w:r>
          </w:p>
          <w:p w:rsidR="00544314" w:rsidRDefault="00544314" w:rsidP="002B28BD">
            <w:pPr>
              <w:pStyle w:val="Prrafodelista"/>
              <w:autoSpaceDE w:val="0"/>
              <w:autoSpaceDN w:val="0"/>
              <w:adjustRightInd w:val="0"/>
              <w:spacing w:after="0" w:line="240" w:lineRule="auto"/>
              <w:ind w:left="232"/>
              <w:jc w:val="both"/>
              <w:rPr>
                <w:rFonts w:ascii="Soberana Sans Light" w:hAnsi="Soberana Sans Light" w:cs="Arial"/>
                <w:color w:val="2F2F2F"/>
                <w:sz w:val="18"/>
                <w:szCs w:val="18"/>
              </w:rPr>
            </w:pPr>
          </w:p>
          <w:p w:rsidR="00544314" w:rsidRPr="006C4008"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El programa de monitoreo y medición de parámetros de desempeño</w:t>
            </w:r>
          </w:p>
          <w:p w:rsidR="00544314" w:rsidRDefault="00544314" w:rsidP="002B28BD">
            <w:pPr>
              <w:pStyle w:val="Prrafodelista"/>
              <w:autoSpaceDE w:val="0"/>
              <w:autoSpaceDN w:val="0"/>
              <w:adjustRightInd w:val="0"/>
              <w:spacing w:after="0" w:line="240" w:lineRule="auto"/>
              <w:ind w:left="374" w:hanging="142"/>
              <w:jc w:val="both"/>
              <w:rPr>
                <w:rFonts w:ascii="Soberana Sans Light" w:hAnsi="Soberana Sans Light" w:cs="Arial"/>
                <w:color w:val="2F2F2F"/>
                <w:sz w:val="18"/>
                <w:szCs w:val="18"/>
              </w:rPr>
            </w:pPr>
          </w:p>
          <w:p w:rsidR="00544314" w:rsidRPr="006C4008"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Los registros de resultados de calibración y mantenimiento de equipos empleados en el monitoreo del Sistema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18049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18049D" w:rsidP="0018049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XIV. Auditorías</w:t>
            </w:r>
          </w:p>
        </w:tc>
      </w:tr>
      <w:tr w:rsidR="00544314" w:rsidRPr="00944B02" w:rsidTr="0018049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XIV.1</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C4008"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El programa de auditorías internas y externas del Sistema a aplicar en el año en curso</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18049D" w:rsidP="0018049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18049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eastAsia="Times New Roman" w:hAnsi="Soberana Sans Light" w:cs="Arial"/>
                <w:color w:val="000000"/>
                <w:sz w:val="18"/>
                <w:szCs w:val="18"/>
                <w:lang w:eastAsia="es-MX"/>
              </w:rPr>
              <w:t>Anexo IV,  Punto</w:t>
            </w:r>
            <w:r>
              <w:rPr>
                <w:rFonts w:ascii="Soberana Sans Light" w:hAnsi="Soberana Sans Light" w:cs="Arial"/>
                <w:color w:val="2F2F2F"/>
                <w:sz w:val="18"/>
                <w:szCs w:val="18"/>
              </w:rPr>
              <w:t xml:space="preserve"> XIV.2</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C4008"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Los criterios de competencia para la calificación, entrenamiento y selección de auditores internos</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jc w:val="center"/>
            </w:pPr>
          </w:p>
        </w:tc>
        <w:tc>
          <w:tcPr>
            <w:tcW w:w="530" w:type="pct"/>
            <w:tcBorders>
              <w:top w:val="single" w:sz="4" w:space="0" w:color="000000"/>
              <w:left w:val="single" w:sz="4" w:space="0" w:color="000000"/>
              <w:bottom w:val="single" w:sz="4" w:space="0" w:color="000000"/>
              <w:right w:val="single" w:sz="4" w:space="0" w:color="000000"/>
            </w:tcBorders>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18049D" w:rsidP="0018049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r w:rsidR="00544314" w:rsidRPr="00944B02" w:rsidTr="002B28BD">
        <w:trPr>
          <w:trHeight w:val="45"/>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r>
              <w:rPr>
                <w:rFonts w:ascii="Soberana Sans Light" w:eastAsia="Times New Roman" w:hAnsi="Soberana Sans Light" w:cs="Arial"/>
                <w:b/>
                <w:color w:val="000000"/>
                <w:sz w:val="18"/>
                <w:szCs w:val="18"/>
                <w:lang w:eastAsia="es-MX"/>
              </w:rPr>
              <w:t>XV. Investigación de incidentes y accidentes</w:t>
            </w:r>
          </w:p>
        </w:tc>
      </w:tr>
      <w:tr w:rsidR="00544314" w:rsidRPr="00944B02" w:rsidTr="0018049D">
        <w:trPr>
          <w:trHeight w:val="379"/>
        </w:trPr>
        <w:tc>
          <w:tcPr>
            <w:tcW w:w="277" w:type="pct"/>
            <w:tcBorders>
              <w:top w:val="single" w:sz="4" w:space="0" w:color="000000"/>
              <w:left w:val="single" w:sz="4" w:space="0" w:color="000000"/>
              <w:bottom w:val="single" w:sz="4" w:space="0" w:color="000000"/>
              <w:right w:val="single" w:sz="4" w:space="0" w:color="000000"/>
            </w:tcBorders>
            <w:vAlign w:val="center"/>
          </w:tcPr>
          <w:p w:rsidR="00544314" w:rsidRPr="00E323C5" w:rsidRDefault="00544314" w:rsidP="00C034C5">
            <w:pPr>
              <w:pStyle w:val="Prrafodelista"/>
              <w:numPr>
                <w:ilvl w:val="0"/>
                <w:numId w:val="47"/>
              </w:numPr>
              <w:spacing w:after="20" w:line="240" w:lineRule="auto"/>
              <w:ind w:left="360"/>
              <w:rPr>
                <w:rFonts w:ascii="Soberana Sans Light" w:eastAsia="Times New Roman" w:hAnsi="Soberana Sans Light" w:cs="Arial"/>
                <w:color w:val="000000"/>
                <w:sz w:val="18"/>
                <w:szCs w:val="18"/>
                <w:lang w:eastAsia="es-MX"/>
              </w:rPr>
            </w:pPr>
          </w:p>
        </w:tc>
        <w:tc>
          <w:tcPr>
            <w:tcW w:w="406" w:type="pct"/>
            <w:tcBorders>
              <w:top w:val="single" w:sz="4" w:space="0" w:color="000000"/>
              <w:left w:val="single" w:sz="4" w:space="0" w:color="000000"/>
              <w:bottom w:val="single" w:sz="4" w:space="0" w:color="000000"/>
              <w:right w:val="single" w:sz="4" w:space="0" w:color="000000"/>
            </w:tcBorders>
            <w:vAlign w:val="center"/>
          </w:tcPr>
          <w:p w:rsidR="00544314" w:rsidRPr="00413553" w:rsidRDefault="00544314" w:rsidP="002B28BD">
            <w:pPr>
              <w:autoSpaceDE w:val="0"/>
              <w:autoSpaceDN w:val="0"/>
              <w:adjustRightInd w:val="0"/>
              <w:spacing w:after="0" w:line="240" w:lineRule="auto"/>
              <w:jc w:val="center"/>
              <w:rPr>
                <w:rFonts w:ascii="Soberana Sans Light" w:hAnsi="Soberana Sans Light" w:cs="Arial"/>
                <w:color w:val="2F2F2F"/>
                <w:sz w:val="18"/>
                <w:szCs w:val="18"/>
              </w:rPr>
            </w:pPr>
            <w:r>
              <w:rPr>
                <w:rFonts w:ascii="Soberana Sans Light" w:hAnsi="Soberana Sans Light" w:cs="Arial"/>
                <w:color w:val="2F2F2F"/>
                <w:sz w:val="18"/>
                <w:szCs w:val="18"/>
              </w:rPr>
              <w:t xml:space="preserve">Anexo IV </w:t>
            </w:r>
          </w:p>
        </w:tc>
        <w:tc>
          <w:tcPr>
            <w:tcW w:w="87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C4008" w:rsidRDefault="00544314" w:rsidP="002B28BD">
            <w:pPr>
              <w:autoSpaceDE w:val="0"/>
              <w:autoSpaceDN w:val="0"/>
              <w:adjustRightInd w:val="0"/>
              <w:spacing w:after="0" w:line="240" w:lineRule="auto"/>
              <w:jc w:val="both"/>
              <w:rPr>
                <w:rFonts w:ascii="Soberana Sans Light" w:hAnsi="Soberana Sans Light" w:cs="Arial"/>
                <w:color w:val="2F2F2F"/>
                <w:sz w:val="18"/>
                <w:szCs w:val="18"/>
              </w:rPr>
            </w:pPr>
            <w:r w:rsidRPr="006C4008">
              <w:rPr>
                <w:rFonts w:ascii="Soberana Sans Light" w:hAnsi="Soberana Sans Light" w:cs="Arial"/>
                <w:color w:val="2F2F2F"/>
                <w:sz w:val="18"/>
                <w:szCs w:val="18"/>
              </w:rPr>
              <w:t>La metodología utilizada para la investigación de incidentes y accidentes y la determinación de la causa raíz, atendiendo la normatividad que emita la Agencia</w:t>
            </w:r>
          </w:p>
        </w:tc>
        <w:tc>
          <w:tcPr>
            <w:tcW w:w="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Default="00544314" w:rsidP="002B28BD">
            <w:pPr>
              <w:spacing w:after="20" w:line="240" w:lineRule="auto"/>
              <w:jc w:val="center"/>
              <w:rPr>
                <w:rFonts w:ascii="Soberana Sans Light" w:eastAsia="Times New Roman" w:hAnsi="Soberana Sans Light" w:cs="Arial"/>
                <w:color w:val="000000"/>
                <w:sz w:val="18"/>
                <w:szCs w:val="18"/>
                <w:lang w:eastAsia="es-MX"/>
              </w:rPr>
            </w:pPr>
          </w:p>
        </w:tc>
        <w:tc>
          <w:tcPr>
            <w:tcW w:w="530" w:type="pct"/>
            <w:tcBorders>
              <w:top w:val="single" w:sz="4" w:space="0" w:color="000000"/>
              <w:left w:val="single" w:sz="4" w:space="0" w:color="000000"/>
              <w:bottom w:val="single" w:sz="4" w:space="0" w:color="000000"/>
              <w:right w:val="single" w:sz="4" w:space="0" w:color="000000"/>
            </w:tcBorders>
            <w:vAlign w:val="center"/>
          </w:tcPr>
          <w:p w:rsidR="00544314" w:rsidRPr="00AB1937" w:rsidRDefault="00544314" w:rsidP="0018049D">
            <w:pPr>
              <w:spacing w:after="20" w:line="240" w:lineRule="auto"/>
              <w:jc w:val="center"/>
              <w:rPr>
                <w:rFonts w:ascii="Soberana Sans Light" w:eastAsia="Times New Roman" w:hAnsi="Soberana Sans Light" w:cs="Arial"/>
                <w:b/>
                <w:color w:val="000000"/>
                <w:sz w:val="18"/>
                <w:szCs w:val="18"/>
                <w:lang w:eastAsia="es-MX"/>
              </w:rPr>
            </w:pP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18049D" w:rsidP="0018049D">
            <w:pPr>
              <w:spacing w:after="20" w:line="240" w:lineRule="auto"/>
              <w:jc w:val="center"/>
              <w:rPr>
                <w:rFonts w:ascii="Soberana Sans Light" w:eastAsia="Times New Roman" w:hAnsi="Soberana Sans Light" w:cs="Arial"/>
                <w:b/>
                <w:color w:val="000000"/>
                <w:sz w:val="18"/>
                <w:szCs w:val="18"/>
                <w:lang w:eastAsia="es-MX"/>
              </w:rPr>
            </w:pPr>
            <w:r>
              <w:rPr>
                <w:rFonts w:ascii="Soberana Sans Light" w:eastAsia="Times New Roman" w:hAnsi="Soberana Sans Light" w:cs="Arial"/>
                <w:b/>
                <w:color w:val="000000"/>
                <w:sz w:val="18"/>
                <w:szCs w:val="18"/>
                <w:lang w:eastAsia="es-MX"/>
              </w:rPr>
              <w:t>D</w:t>
            </w:r>
          </w:p>
        </w:tc>
        <w:tc>
          <w:tcPr>
            <w:tcW w:w="32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AB1937" w:rsidRDefault="00544314" w:rsidP="002B28BD">
            <w:pPr>
              <w:spacing w:after="20" w:line="240" w:lineRule="auto"/>
              <w:jc w:val="center"/>
              <w:rPr>
                <w:rFonts w:ascii="Soberana Sans Light" w:eastAsia="Times New Roman" w:hAnsi="Soberana Sans Light" w:cs="Arial"/>
                <w:b/>
                <w:color w:val="000000"/>
                <w:sz w:val="18"/>
                <w:szCs w:val="18"/>
                <w:lang w:eastAsia="es-MX"/>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544314" w:rsidRPr="00944B02" w:rsidRDefault="00544314" w:rsidP="002B28BD">
            <w:pPr>
              <w:spacing w:after="20" w:line="240" w:lineRule="auto"/>
              <w:jc w:val="both"/>
              <w:rPr>
                <w:rFonts w:ascii="Soberana Sans Light" w:eastAsia="Times New Roman" w:hAnsi="Soberana Sans Light" w:cs="Arial"/>
                <w:color w:val="000000"/>
                <w:sz w:val="18"/>
                <w:szCs w:val="18"/>
                <w:lang w:eastAsia="es-MX"/>
              </w:rPr>
            </w:pPr>
          </w:p>
        </w:tc>
      </w:tr>
    </w:tbl>
    <w:p w:rsidR="00C034C5" w:rsidRDefault="00C034C5" w:rsidP="00544314">
      <w:pPr>
        <w:spacing w:after="101" w:line="240" w:lineRule="auto"/>
        <w:ind w:firstLine="288"/>
        <w:jc w:val="both"/>
        <w:rPr>
          <w:rFonts w:ascii="Soberana Sans Light" w:eastAsia="Times New Roman" w:hAnsi="Soberana Sans Light" w:cs="Arial"/>
          <w:color w:val="2F2F2F"/>
          <w:sz w:val="18"/>
          <w:szCs w:val="18"/>
          <w:lang w:eastAsia="es-MX"/>
        </w:rPr>
      </w:pPr>
    </w:p>
    <w:p w:rsidR="00C034C5" w:rsidRDefault="00C034C5">
      <w:pPr>
        <w:rPr>
          <w:rFonts w:ascii="Soberana Sans Light" w:eastAsia="Times New Roman" w:hAnsi="Soberana Sans Light" w:cs="Arial"/>
          <w:color w:val="2F2F2F"/>
          <w:sz w:val="18"/>
          <w:szCs w:val="18"/>
          <w:lang w:eastAsia="es-MX"/>
        </w:rPr>
      </w:pPr>
      <w:r>
        <w:rPr>
          <w:rFonts w:ascii="Soberana Sans Light" w:eastAsia="Times New Roman" w:hAnsi="Soberana Sans Light" w:cs="Arial"/>
          <w:color w:val="2F2F2F"/>
          <w:sz w:val="18"/>
          <w:szCs w:val="18"/>
          <w:lang w:eastAsia="es-MX"/>
        </w:rPr>
        <w:br w:type="page"/>
      </w:r>
    </w:p>
    <w:p w:rsidR="00544314" w:rsidRDefault="00544314" w:rsidP="00544314">
      <w:pPr>
        <w:spacing w:after="101" w:line="240" w:lineRule="auto"/>
        <w:ind w:firstLine="288"/>
        <w:jc w:val="both"/>
        <w:rPr>
          <w:rFonts w:ascii="Soberana Sans Light" w:eastAsia="Times New Roman" w:hAnsi="Soberana Sans Light" w:cs="Arial"/>
          <w:color w:val="2F2F2F"/>
          <w:sz w:val="18"/>
          <w:szCs w:val="18"/>
          <w:lang w:eastAsia="es-MX"/>
        </w:rPr>
      </w:pPr>
    </w:p>
    <w:p w:rsidR="00544314" w:rsidRDefault="00544314" w:rsidP="00544314">
      <w:pPr>
        <w:autoSpaceDE w:val="0"/>
        <w:autoSpaceDN w:val="0"/>
        <w:adjustRightInd w:val="0"/>
        <w:spacing w:after="0" w:line="240" w:lineRule="auto"/>
        <w:rPr>
          <w:rFonts w:ascii="Soberana Sans Light" w:hAnsi="Soberana Sans Light" w:cs="Arial"/>
          <w:b/>
          <w:bCs/>
          <w:color w:val="2F2F2F"/>
          <w:sz w:val="18"/>
          <w:szCs w:val="18"/>
          <w:lang w:eastAsia="es-MX"/>
        </w:rPr>
      </w:pPr>
      <w:r w:rsidRPr="00F40E2D">
        <w:rPr>
          <w:rFonts w:ascii="Soberana Sans Light" w:hAnsi="Soberana Sans Light" w:cs="Arial"/>
          <w:b/>
          <w:bCs/>
          <w:color w:val="2F2F2F"/>
          <w:sz w:val="18"/>
          <w:szCs w:val="18"/>
          <w:lang w:eastAsia="es-MX"/>
        </w:rPr>
        <w:t xml:space="preserve">ANEXO V. </w:t>
      </w:r>
      <w:r w:rsidRPr="006978C3">
        <w:rPr>
          <w:rFonts w:ascii="Soberana Sans Light" w:hAnsi="Soberana Sans Light" w:cs="Arial"/>
          <w:b/>
          <w:bCs/>
          <w:color w:val="2F2F2F"/>
          <w:sz w:val="18"/>
          <w:szCs w:val="18"/>
          <w:lang w:eastAsia="es-MX"/>
        </w:rPr>
        <w:t>INFORME ANUAL PARA EL SEGUIMIENTO DEL DESEMPEÑO DEL SISTEMA DE ADMINISTRACIÓN</w:t>
      </w:r>
      <w:r>
        <w:rPr>
          <w:rFonts w:ascii="Soberana Sans Light" w:hAnsi="Soberana Sans Light" w:cs="Arial"/>
          <w:b/>
          <w:bCs/>
          <w:color w:val="2F2F2F"/>
          <w:sz w:val="18"/>
          <w:szCs w:val="18"/>
          <w:lang w:eastAsia="es-MX"/>
        </w:rPr>
        <w:t>.</w:t>
      </w:r>
    </w:p>
    <w:p w:rsidR="00544314" w:rsidRPr="00F40E2D" w:rsidRDefault="00544314" w:rsidP="00544314">
      <w:pPr>
        <w:autoSpaceDE w:val="0"/>
        <w:autoSpaceDN w:val="0"/>
        <w:adjustRightInd w:val="0"/>
        <w:spacing w:after="0" w:line="240" w:lineRule="auto"/>
        <w:rPr>
          <w:rFonts w:ascii="Soberana Sans Light" w:hAnsi="Soberana Sans Light" w:cs="Arial"/>
          <w:b/>
          <w:bCs/>
          <w:color w:val="2F2F2F"/>
          <w:sz w:val="18"/>
          <w:szCs w:val="18"/>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42"/>
        <w:gridCol w:w="991"/>
        <w:gridCol w:w="2036"/>
        <w:gridCol w:w="1581"/>
        <w:gridCol w:w="1103"/>
        <w:gridCol w:w="1043"/>
        <w:gridCol w:w="265"/>
        <w:gridCol w:w="287"/>
        <w:gridCol w:w="547"/>
        <w:gridCol w:w="1658"/>
      </w:tblGrid>
      <w:tr w:rsidR="00544314" w:rsidRPr="004F0A0F" w:rsidTr="00C034C5">
        <w:trPr>
          <w:trHeight w:val="61"/>
          <w:tblHeader/>
        </w:trPr>
        <w:tc>
          <w:tcPr>
            <w:tcW w:w="222" w:type="pct"/>
            <w:vMerge w:val="restart"/>
            <w:tcBorders>
              <w:top w:val="single" w:sz="4" w:space="0" w:color="000000"/>
              <w:left w:val="single" w:sz="4" w:space="0" w:color="000000"/>
              <w:right w:val="single" w:sz="4" w:space="0" w:color="000000"/>
            </w:tcBorders>
            <w:shd w:val="clear" w:color="auto" w:fill="D9D9D9"/>
            <w:vAlign w:val="center"/>
          </w:tcPr>
          <w:p w:rsidR="00544314" w:rsidRPr="00DB173C" w:rsidRDefault="00544314" w:rsidP="002B28BD">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No.</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rsidR="00544314" w:rsidRPr="00DB173C" w:rsidRDefault="00544314" w:rsidP="002B28BD">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Requisito DACG</w:t>
            </w:r>
          </w:p>
        </w:tc>
        <w:tc>
          <w:tcPr>
            <w:tcW w:w="794" w:type="pct"/>
            <w:vMerge w:val="restart"/>
            <w:tcBorders>
              <w:top w:val="single" w:sz="4" w:space="0" w:color="000000"/>
              <w:left w:val="single" w:sz="4" w:space="0" w:color="000000"/>
              <w:right w:val="single" w:sz="4" w:space="0" w:color="000000"/>
            </w:tcBorders>
            <w:shd w:val="clear" w:color="auto" w:fill="D9D9D9"/>
            <w:vAlign w:val="center"/>
          </w:tcPr>
          <w:p w:rsidR="00544314" w:rsidRPr="00DB173C" w:rsidRDefault="00544314" w:rsidP="002B28BD">
            <w:pPr>
              <w:spacing w:after="20" w:line="240" w:lineRule="auto"/>
              <w:jc w:val="center"/>
              <w:rPr>
                <w:rFonts w:ascii="Soberana Sans Light" w:eastAsia="Times New Roman" w:hAnsi="Soberana Sans Light" w:cs="Arial"/>
                <w:b/>
                <w:bCs/>
                <w:sz w:val="14"/>
                <w:szCs w:val="14"/>
                <w:lang w:eastAsia="es-MX"/>
              </w:rPr>
            </w:pPr>
            <w:r w:rsidRPr="00DB173C">
              <w:rPr>
                <w:rFonts w:ascii="Soberana Sans Light" w:eastAsia="Times New Roman" w:hAnsi="Soberana Sans Light" w:cs="Arial"/>
                <w:b/>
                <w:bCs/>
                <w:sz w:val="14"/>
                <w:szCs w:val="14"/>
                <w:lang w:eastAsia="es-MX"/>
              </w:rPr>
              <w:t>Tomo/Sección/Página donde se puede consultar la información</w:t>
            </w:r>
          </w:p>
        </w:tc>
        <w:tc>
          <w:tcPr>
            <w:tcW w:w="554" w:type="pct"/>
            <w:vMerge w:val="restart"/>
            <w:tcBorders>
              <w:top w:val="single" w:sz="4" w:space="0" w:color="000000"/>
              <w:left w:val="single" w:sz="4" w:space="0" w:color="000000"/>
              <w:right w:val="single" w:sz="4" w:space="0" w:color="000000"/>
            </w:tcBorders>
            <w:shd w:val="clear" w:color="auto" w:fill="D9D9D9"/>
            <w:vAlign w:val="center"/>
          </w:tcPr>
          <w:p w:rsidR="00544314" w:rsidRPr="00DB173C" w:rsidRDefault="00544314" w:rsidP="002B28BD">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 xml:space="preserve">Evidencia de </w:t>
            </w:r>
            <w:r>
              <w:rPr>
                <w:rFonts w:ascii="Soberana Sans Light" w:eastAsia="Times New Roman" w:hAnsi="Soberana Sans Light" w:cs="Arial"/>
                <w:b/>
                <w:bCs/>
                <w:sz w:val="16"/>
                <w:szCs w:val="16"/>
                <w:lang w:eastAsia="es-MX"/>
              </w:rPr>
              <w:t>soporte</w:t>
            </w:r>
          </w:p>
        </w:tc>
        <w:tc>
          <w:tcPr>
            <w:tcW w:w="524" w:type="pct"/>
            <w:vMerge w:val="restart"/>
            <w:tcBorders>
              <w:top w:val="single" w:sz="4" w:space="0" w:color="000000"/>
              <w:left w:val="single" w:sz="4" w:space="0" w:color="000000"/>
              <w:right w:val="single" w:sz="4" w:space="0" w:color="000000"/>
            </w:tcBorders>
            <w:shd w:val="clear" w:color="auto" w:fill="D9D9D9"/>
            <w:vAlign w:val="center"/>
          </w:tcPr>
          <w:p w:rsidR="00544314"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Tipo de evaluación:</w:t>
            </w:r>
          </w:p>
          <w:p w:rsidR="00544314" w:rsidRPr="00685D6E"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685D6E">
              <w:rPr>
                <w:rFonts w:ascii="Soberana Sans Light" w:eastAsia="Times New Roman" w:hAnsi="Soberana Sans Light" w:cs="Arial"/>
                <w:b/>
                <w:bCs/>
                <w:color w:val="000000"/>
                <w:sz w:val="14"/>
                <w:szCs w:val="14"/>
                <w:lang w:eastAsia="es-MX"/>
              </w:rPr>
              <w:t>Documental (D)</w:t>
            </w:r>
          </w:p>
          <w:p w:rsidR="00544314" w:rsidRPr="00DB173C" w:rsidRDefault="00544314" w:rsidP="002B28BD">
            <w:pPr>
              <w:spacing w:after="20" w:line="240" w:lineRule="auto"/>
              <w:jc w:val="center"/>
              <w:rPr>
                <w:rFonts w:ascii="Soberana Sans Light" w:eastAsia="Times New Roman" w:hAnsi="Soberana Sans Light" w:cs="Arial"/>
                <w:b/>
                <w:bCs/>
                <w:sz w:val="14"/>
                <w:szCs w:val="14"/>
                <w:lang w:eastAsia="es-MX"/>
              </w:rPr>
            </w:pPr>
            <w:r w:rsidRPr="00685D6E">
              <w:rPr>
                <w:rFonts w:ascii="Soberana Sans Light" w:eastAsia="Times New Roman" w:hAnsi="Soberana Sans Light" w:cs="Arial"/>
                <w:b/>
                <w:bCs/>
                <w:color w:val="000000"/>
                <w:sz w:val="14"/>
                <w:szCs w:val="14"/>
                <w:lang w:eastAsia="es-MX"/>
              </w:rPr>
              <w:t>En sitio (ES)</w:t>
            </w:r>
          </w:p>
        </w:tc>
        <w:tc>
          <w:tcPr>
            <w:tcW w:w="552" w:type="pct"/>
            <w:gridSpan w:val="3"/>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rsidR="00544314" w:rsidRPr="00B86E53"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Pr>
                <w:rFonts w:ascii="Soberana Sans Light" w:eastAsia="Times New Roman" w:hAnsi="Soberana Sans Light" w:cs="Arial"/>
                <w:b/>
                <w:bCs/>
                <w:color w:val="000000"/>
                <w:sz w:val="14"/>
                <w:szCs w:val="14"/>
                <w:lang w:eastAsia="es-MX"/>
              </w:rPr>
              <w:t>Resultado</w:t>
            </w:r>
          </w:p>
        </w:tc>
        <w:tc>
          <w:tcPr>
            <w:tcW w:w="833" w:type="pct"/>
            <w:vMerge w:val="restart"/>
            <w:tcBorders>
              <w:top w:val="single" w:sz="4" w:space="0" w:color="000000"/>
              <w:left w:val="single" w:sz="4" w:space="0" w:color="000000"/>
              <w:right w:val="single" w:sz="4" w:space="0" w:color="000000"/>
            </w:tcBorders>
            <w:shd w:val="clear" w:color="auto" w:fill="D9D9D9"/>
            <w:vAlign w:val="center"/>
          </w:tcPr>
          <w:p w:rsidR="00544314" w:rsidRDefault="00544314" w:rsidP="002B28BD">
            <w:pPr>
              <w:spacing w:after="20" w:line="240" w:lineRule="auto"/>
              <w:jc w:val="center"/>
              <w:rPr>
                <w:rFonts w:ascii="Soberana Sans Light" w:eastAsia="Times New Roman" w:hAnsi="Soberana Sans Light" w:cs="Arial"/>
                <w:b/>
                <w:bCs/>
                <w:color w:val="000000"/>
                <w:sz w:val="16"/>
                <w:szCs w:val="16"/>
                <w:lang w:eastAsia="es-MX"/>
              </w:rPr>
            </w:pPr>
            <w:r>
              <w:rPr>
                <w:rFonts w:ascii="Soberana Sans Light" w:eastAsia="Times New Roman" w:hAnsi="Soberana Sans Light" w:cs="Arial"/>
                <w:b/>
                <w:bCs/>
                <w:color w:val="000000"/>
                <w:sz w:val="16"/>
                <w:szCs w:val="16"/>
                <w:lang w:eastAsia="es-MX"/>
              </w:rPr>
              <w:t>Resultados de la evaluación realizada</w:t>
            </w:r>
          </w:p>
        </w:tc>
      </w:tr>
      <w:tr w:rsidR="00544314" w:rsidRPr="004F0A0F" w:rsidTr="00C034C5">
        <w:trPr>
          <w:trHeight w:val="92"/>
          <w:tblHeader/>
        </w:trPr>
        <w:tc>
          <w:tcPr>
            <w:tcW w:w="222" w:type="pct"/>
            <w:vMerge/>
            <w:tcBorders>
              <w:left w:val="single" w:sz="4" w:space="0" w:color="000000"/>
              <w:bottom w:val="single" w:sz="4" w:space="0" w:color="000000"/>
              <w:right w:val="single" w:sz="4" w:space="0" w:color="000000"/>
            </w:tcBorders>
            <w:shd w:val="clear" w:color="auto" w:fill="D9D9D9"/>
            <w:vAlign w:val="center"/>
          </w:tcPr>
          <w:p w:rsidR="00544314" w:rsidRPr="00DB173C" w:rsidRDefault="00544314" w:rsidP="002B28BD">
            <w:pPr>
              <w:spacing w:after="20" w:line="240" w:lineRule="auto"/>
              <w:jc w:val="center"/>
              <w:rPr>
                <w:rFonts w:ascii="Soberana Sans Light" w:eastAsia="Times New Roman" w:hAnsi="Soberana Sans Light" w:cs="Arial"/>
                <w:b/>
                <w:bCs/>
                <w:sz w:val="16"/>
                <w:szCs w:val="16"/>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rsidR="00544314" w:rsidRPr="00DB173C" w:rsidRDefault="00544314" w:rsidP="002B28BD">
            <w:pPr>
              <w:spacing w:after="20" w:line="240" w:lineRule="auto"/>
              <w:jc w:val="center"/>
              <w:rPr>
                <w:rFonts w:ascii="Soberana Sans Light" w:eastAsia="Times New Roman" w:hAnsi="Soberana Sans Light" w:cs="Arial"/>
                <w:b/>
                <w:bCs/>
                <w:sz w:val="14"/>
                <w:szCs w:val="14"/>
                <w:lang w:eastAsia="es-MX"/>
              </w:rPr>
            </w:pPr>
            <w:r w:rsidRPr="00DB173C">
              <w:rPr>
                <w:rFonts w:ascii="Soberana Sans Light" w:eastAsia="Times New Roman" w:hAnsi="Soberana Sans Light" w:cs="Arial"/>
                <w:b/>
                <w:bCs/>
                <w:sz w:val="14"/>
                <w:szCs w:val="14"/>
                <w:lang w:eastAsia="es-MX"/>
              </w:rPr>
              <w:t>Numeral</w:t>
            </w:r>
          </w:p>
        </w:tc>
        <w:tc>
          <w:tcPr>
            <w:tcW w:w="1023"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rsidR="00544314" w:rsidRPr="00DB173C" w:rsidRDefault="00544314" w:rsidP="002B28BD">
            <w:pPr>
              <w:spacing w:after="20" w:line="240" w:lineRule="auto"/>
              <w:jc w:val="center"/>
              <w:rPr>
                <w:rFonts w:ascii="Soberana Sans Light" w:eastAsia="Times New Roman" w:hAnsi="Soberana Sans Light" w:cs="Arial"/>
                <w:b/>
                <w:bCs/>
                <w:sz w:val="16"/>
                <w:szCs w:val="16"/>
                <w:lang w:eastAsia="es-MX"/>
              </w:rPr>
            </w:pPr>
            <w:r w:rsidRPr="00DB173C">
              <w:rPr>
                <w:rFonts w:ascii="Soberana Sans Light" w:eastAsia="Times New Roman" w:hAnsi="Soberana Sans Light" w:cs="Arial"/>
                <w:b/>
                <w:bCs/>
                <w:sz w:val="16"/>
                <w:szCs w:val="16"/>
                <w:lang w:eastAsia="es-MX"/>
              </w:rPr>
              <w:t>Descripción</w:t>
            </w:r>
          </w:p>
        </w:tc>
        <w:tc>
          <w:tcPr>
            <w:tcW w:w="794" w:type="pct"/>
            <w:vMerge/>
            <w:tcBorders>
              <w:left w:val="single" w:sz="4" w:space="0" w:color="000000"/>
              <w:bottom w:val="single" w:sz="4" w:space="0" w:color="000000"/>
              <w:right w:val="single" w:sz="4" w:space="0" w:color="000000"/>
            </w:tcBorders>
            <w:shd w:val="clear" w:color="auto" w:fill="D9D9D9"/>
            <w:vAlign w:val="center"/>
          </w:tcPr>
          <w:p w:rsidR="00544314" w:rsidRPr="00DB173C" w:rsidRDefault="00544314" w:rsidP="002B28BD">
            <w:pPr>
              <w:spacing w:after="20" w:line="240" w:lineRule="auto"/>
              <w:jc w:val="center"/>
              <w:rPr>
                <w:rFonts w:ascii="Soberana Sans Light" w:eastAsia="Times New Roman" w:hAnsi="Soberana Sans Light" w:cs="Arial"/>
                <w:b/>
                <w:bCs/>
                <w:sz w:val="14"/>
                <w:szCs w:val="14"/>
                <w:lang w:eastAsia="es-MX"/>
              </w:rPr>
            </w:pPr>
          </w:p>
        </w:tc>
        <w:tc>
          <w:tcPr>
            <w:tcW w:w="554" w:type="pct"/>
            <w:vMerge/>
            <w:tcBorders>
              <w:left w:val="single" w:sz="4" w:space="0" w:color="000000"/>
              <w:bottom w:val="single" w:sz="4" w:space="0" w:color="000000"/>
              <w:right w:val="single" w:sz="4" w:space="0" w:color="000000"/>
            </w:tcBorders>
            <w:shd w:val="clear" w:color="auto" w:fill="D9D9D9"/>
            <w:vAlign w:val="center"/>
          </w:tcPr>
          <w:p w:rsidR="00544314" w:rsidRPr="00DB173C" w:rsidRDefault="00544314" w:rsidP="002B28BD">
            <w:pPr>
              <w:spacing w:after="20" w:line="240" w:lineRule="auto"/>
              <w:jc w:val="center"/>
              <w:rPr>
                <w:rFonts w:ascii="Soberana Sans Light" w:eastAsia="Times New Roman" w:hAnsi="Soberana Sans Light" w:cs="Arial"/>
                <w:b/>
                <w:bCs/>
                <w:sz w:val="16"/>
                <w:szCs w:val="16"/>
                <w:lang w:eastAsia="es-MX"/>
              </w:rPr>
            </w:pPr>
          </w:p>
        </w:tc>
        <w:tc>
          <w:tcPr>
            <w:tcW w:w="524" w:type="pct"/>
            <w:vMerge/>
            <w:tcBorders>
              <w:left w:val="single" w:sz="4" w:space="0" w:color="000000"/>
              <w:bottom w:val="single" w:sz="4" w:space="0" w:color="000000"/>
              <w:right w:val="single" w:sz="4" w:space="0" w:color="000000"/>
            </w:tcBorders>
            <w:shd w:val="clear" w:color="auto" w:fill="D9D9D9"/>
            <w:vAlign w:val="center"/>
          </w:tcPr>
          <w:p w:rsidR="00544314" w:rsidRPr="00DB173C" w:rsidRDefault="00544314" w:rsidP="002B28BD">
            <w:pPr>
              <w:spacing w:after="20" w:line="240" w:lineRule="auto"/>
              <w:jc w:val="center"/>
              <w:rPr>
                <w:rFonts w:ascii="Soberana Sans Light" w:eastAsia="Times New Roman" w:hAnsi="Soberana Sans Light" w:cs="Arial"/>
                <w:b/>
                <w:bCs/>
                <w:sz w:val="14"/>
                <w:szCs w:val="14"/>
                <w:lang w:eastAsia="es-MX"/>
              </w:rPr>
            </w:pPr>
          </w:p>
        </w:tc>
        <w:tc>
          <w:tcPr>
            <w:tcW w:w="133"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rsidR="00544314" w:rsidRPr="00B86E53"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Sí</w:t>
            </w:r>
          </w:p>
        </w:tc>
        <w:tc>
          <w:tcPr>
            <w:tcW w:w="14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544314" w:rsidRPr="00B86E53"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w:t>
            </w:r>
          </w:p>
        </w:tc>
        <w:tc>
          <w:tcPr>
            <w:tcW w:w="275" w:type="pct"/>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rsidR="00544314" w:rsidRPr="00B86E53" w:rsidRDefault="00544314" w:rsidP="002B28BD">
            <w:pPr>
              <w:spacing w:after="20" w:line="240" w:lineRule="auto"/>
              <w:jc w:val="center"/>
              <w:rPr>
                <w:rFonts w:ascii="Soberana Sans Light" w:eastAsia="Times New Roman" w:hAnsi="Soberana Sans Light" w:cs="Arial"/>
                <w:b/>
                <w:bCs/>
                <w:color w:val="000000"/>
                <w:sz w:val="14"/>
                <w:szCs w:val="14"/>
                <w:lang w:eastAsia="es-MX"/>
              </w:rPr>
            </w:pPr>
            <w:r w:rsidRPr="00B86E53">
              <w:rPr>
                <w:rFonts w:ascii="Soberana Sans Light" w:eastAsia="Times New Roman" w:hAnsi="Soberana Sans Light" w:cs="Arial"/>
                <w:b/>
                <w:bCs/>
                <w:color w:val="000000"/>
                <w:sz w:val="14"/>
                <w:szCs w:val="14"/>
                <w:lang w:eastAsia="es-MX"/>
              </w:rPr>
              <w:t>No aplica</w:t>
            </w:r>
          </w:p>
        </w:tc>
        <w:tc>
          <w:tcPr>
            <w:tcW w:w="833" w:type="pct"/>
            <w:vMerge/>
            <w:tcBorders>
              <w:left w:val="single" w:sz="4" w:space="0" w:color="000000"/>
              <w:bottom w:val="single" w:sz="4" w:space="0" w:color="000000"/>
              <w:right w:val="single" w:sz="4" w:space="0" w:color="000000"/>
            </w:tcBorders>
            <w:shd w:val="clear" w:color="auto" w:fill="D9D9D9"/>
            <w:vAlign w:val="center"/>
          </w:tcPr>
          <w:p w:rsidR="00544314" w:rsidRDefault="00544314" w:rsidP="002B28BD">
            <w:pPr>
              <w:spacing w:after="20" w:line="240" w:lineRule="auto"/>
              <w:jc w:val="center"/>
              <w:rPr>
                <w:rFonts w:ascii="Soberana Sans Light" w:eastAsia="Times New Roman" w:hAnsi="Soberana Sans Light" w:cs="Arial"/>
                <w:b/>
                <w:bCs/>
                <w:color w:val="000000"/>
                <w:sz w:val="16"/>
                <w:szCs w:val="16"/>
                <w:lang w:eastAsia="es-MX"/>
              </w:rPr>
            </w:pPr>
          </w:p>
        </w:tc>
      </w:tr>
      <w:tr w:rsidR="00544314" w:rsidRPr="004A71A8" w:rsidTr="00C034C5">
        <w:trPr>
          <w:trHeight w:val="231"/>
          <w:tblHead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4314" w:rsidRPr="00DB173C" w:rsidRDefault="00544314" w:rsidP="002B28BD">
            <w:pPr>
              <w:spacing w:after="20" w:line="240" w:lineRule="auto"/>
              <w:jc w:val="both"/>
              <w:rPr>
                <w:rFonts w:ascii="Soberana Sans Light" w:eastAsia="Times New Roman" w:hAnsi="Soberana Sans Light" w:cs="Arial"/>
                <w:b/>
                <w:sz w:val="18"/>
                <w:szCs w:val="18"/>
                <w:lang w:eastAsia="es-MX"/>
              </w:rPr>
            </w:pPr>
            <w:r w:rsidRPr="004A71A8">
              <w:rPr>
                <w:rFonts w:ascii="Soberana Sans Light" w:eastAsia="Times New Roman" w:hAnsi="Soberana Sans Light" w:cs="Arial"/>
                <w:b/>
                <w:sz w:val="18"/>
                <w:szCs w:val="18"/>
                <w:lang w:eastAsia="es-MX"/>
              </w:rPr>
              <w:t>En el primer trimestre de cada año y una vez implementado el Sistema de Administración, el Regulado deberá entregar a la Agencia un informe anual del Desempeño del Sistema del año inmediato anterior, que contenga</w:t>
            </w:r>
            <w:r w:rsidRPr="00BD0B36">
              <w:rPr>
                <w:rFonts w:ascii="Soberana Sans Light" w:eastAsia="Times New Roman" w:hAnsi="Soberana Sans Light" w:cs="Arial"/>
                <w:b/>
                <w:sz w:val="18"/>
                <w:szCs w:val="18"/>
                <w:lang w:eastAsia="es-MX"/>
              </w:rPr>
              <w:t>:</w:t>
            </w:r>
          </w:p>
        </w:tc>
      </w:tr>
      <w:tr w:rsidR="00544314" w:rsidRPr="00C94ECE" w:rsidTr="00C034C5">
        <w:trPr>
          <w:trHeight w:val="23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4314" w:rsidRPr="00DB173C" w:rsidRDefault="00544314" w:rsidP="002B28BD">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 xml:space="preserve">I. Identificación de peligros y </w:t>
            </w:r>
            <w:r>
              <w:rPr>
                <w:rFonts w:ascii="Soberana Sans Light" w:eastAsia="Times New Roman" w:hAnsi="Soberana Sans Light" w:cs="Arial"/>
                <w:b/>
                <w:sz w:val="18"/>
                <w:szCs w:val="18"/>
                <w:lang w:eastAsia="es-MX"/>
              </w:rPr>
              <w:t>evaluación</w:t>
            </w:r>
            <w:r w:rsidRPr="00DB173C">
              <w:rPr>
                <w:rFonts w:ascii="Soberana Sans Light" w:eastAsia="Times New Roman" w:hAnsi="Soberana Sans Light" w:cs="Arial"/>
                <w:b/>
                <w:sz w:val="18"/>
                <w:szCs w:val="18"/>
                <w:lang w:eastAsia="es-MX"/>
              </w:rPr>
              <w:t xml:space="preserve"> de riesgos</w:t>
            </w:r>
          </w:p>
        </w:tc>
      </w:tr>
      <w:tr w:rsidR="00544314" w:rsidRPr="00AC646D"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FFFFFF"/>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44314" w:rsidRPr="00DB173C"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Anexo </w:t>
            </w:r>
            <w:r w:rsidRPr="00DB173C">
              <w:rPr>
                <w:rFonts w:ascii="Soberana Sans Light" w:eastAsia="Times New Roman" w:hAnsi="Soberana Sans Light" w:cs="Arial"/>
                <w:sz w:val="18"/>
                <w:szCs w:val="18"/>
                <w:lang w:eastAsia="es-MX"/>
              </w:rPr>
              <w:t>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r w:rsidRPr="007E3BAF">
              <w:rPr>
                <w:rFonts w:ascii="Soberana Sans Light" w:eastAsia="Times New Roman" w:hAnsi="Soberana Sans Light" w:cs="Arial"/>
                <w:sz w:val="18"/>
                <w:szCs w:val="18"/>
                <w:lang w:eastAsia="es-MX"/>
              </w:rPr>
              <w:t>Actualización de la identificación de Peligros y Análisis de Riesgo</w:t>
            </w:r>
          </w:p>
        </w:tc>
        <w:tc>
          <w:tcPr>
            <w:tcW w:w="794" w:type="pct"/>
            <w:tcBorders>
              <w:top w:val="single" w:sz="4" w:space="0" w:color="000000"/>
              <w:left w:val="single" w:sz="4" w:space="0" w:color="000000"/>
              <w:bottom w:val="single" w:sz="4" w:space="0" w:color="000000"/>
              <w:right w:val="single" w:sz="4" w:space="0" w:color="000000"/>
            </w:tcBorders>
            <w:shd w:val="clear" w:color="auto" w:fill="FFFFFF"/>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44314" w:rsidRPr="00DB173C" w:rsidRDefault="00134A1B" w:rsidP="00134A1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rsidR="00544314" w:rsidRPr="00AC646D" w:rsidRDefault="00544314" w:rsidP="002B28BD">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tcPr>
          <w:p w:rsidR="00544314" w:rsidRPr="00AC646D" w:rsidRDefault="00544314" w:rsidP="002B28BD">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C646D" w:rsidRDefault="00544314" w:rsidP="002B28BD">
            <w:pPr>
              <w:spacing w:after="20" w:line="240" w:lineRule="auto"/>
              <w:jc w:val="both"/>
              <w:rPr>
                <w:rFonts w:ascii="Soberana Sans Light" w:eastAsia="Times New Roman" w:hAnsi="Soberana Sans Light" w:cs="Arial"/>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tcPr>
          <w:p w:rsidR="00544314" w:rsidRPr="00AC646D" w:rsidRDefault="00544314" w:rsidP="002B28BD">
            <w:pPr>
              <w:spacing w:after="20" w:line="240" w:lineRule="auto"/>
              <w:jc w:val="both"/>
              <w:rPr>
                <w:rFonts w:ascii="Soberana Sans Light" w:eastAsia="Times New Roman" w:hAnsi="Soberana Sans Light" w:cs="Arial"/>
                <w:sz w:val="18"/>
                <w:szCs w:val="18"/>
                <w:lang w:eastAsia="es-MX"/>
              </w:rPr>
            </w:pPr>
          </w:p>
        </w:tc>
      </w:tr>
      <w:tr w:rsidR="00544314" w:rsidRPr="00AC646D"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r w:rsidRPr="007E3BAF">
              <w:rPr>
                <w:rFonts w:ascii="Soberana Sans Light" w:eastAsia="Times New Roman" w:hAnsi="Soberana Sans Light" w:cs="Arial"/>
                <w:sz w:val="18"/>
                <w:szCs w:val="18"/>
                <w:lang w:eastAsia="es-MX"/>
              </w:rPr>
              <w:t>Actualización periódica de la identificación y evaluación de los Aspectos Ambientales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C646D" w:rsidRDefault="00544314" w:rsidP="002B28BD">
            <w:pPr>
              <w:spacing w:after="20" w:line="240" w:lineRule="auto"/>
              <w:jc w:val="both"/>
              <w:rPr>
                <w:rFonts w:ascii="Soberana Sans Light" w:eastAsia="Times New Roman" w:hAnsi="Soberana Sans Light" w:cs="Arial"/>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AC646D" w:rsidRDefault="00544314" w:rsidP="002B28BD">
            <w:pPr>
              <w:spacing w:after="20" w:line="240" w:lineRule="auto"/>
              <w:jc w:val="both"/>
              <w:rPr>
                <w:rFonts w:ascii="Soberana Sans Light" w:eastAsia="Times New Roman" w:hAnsi="Soberana Sans Light" w:cs="Arial"/>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AC646D" w:rsidRDefault="00544314" w:rsidP="002B28BD">
            <w:pPr>
              <w:spacing w:after="20" w:line="240" w:lineRule="auto"/>
              <w:jc w:val="both"/>
              <w:rPr>
                <w:rFonts w:ascii="Soberana Sans Light" w:eastAsia="Times New Roman" w:hAnsi="Soberana Sans Light" w:cs="Arial"/>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AC646D" w:rsidRDefault="00544314" w:rsidP="002B28BD">
            <w:pPr>
              <w:spacing w:after="20" w:line="240" w:lineRule="auto"/>
              <w:jc w:val="both"/>
              <w:rPr>
                <w:rFonts w:ascii="Soberana Sans Light" w:eastAsia="Times New Roman" w:hAnsi="Soberana Sans Light" w:cs="Arial"/>
                <w:sz w:val="18"/>
                <w:szCs w:val="18"/>
                <w:lang w:eastAsia="es-MX"/>
              </w:rPr>
            </w:pPr>
          </w:p>
        </w:tc>
      </w:tr>
      <w:tr w:rsidR="00544314" w:rsidRPr="00CB46F3" w:rsidTr="00C034C5">
        <w:trPr>
          <w:trHeight w:val="107"/>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4314" w:rsidRPr="00DB173C" w:rsidRDefault="00544314" w:rsidP="002B28BD">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II. Requisitos legales</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r w:rsidRPr="007E3BAF">
              <w:rPr>
                <w:rFonts w:ascii="Soberana Sans Light" w:eastAsia="Times New Roman" w:hAnsi="Soberana Sans Light" w:cs="Arial"/>
                <w:sz w:val="18"/>
                <w:szCs w:val="18"/>
                <w:lang w:eastAsia="es-MX"/>
              </w:rPr>
              <w:t>Actualización de la identificación de requisitos legales y otros que apliquen a la actividad del Regulado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134A1B">
            <w:pPr>
              <w:spacing w:after="20" w:line="240" w:lineRule="auto"/>
              <w:jc w:val="center"/>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8B1317" w:rsidTr="00C034C5">
        <w:trPr>
          <w:trHeight w:val="10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4314" w:rsidRPr="00DB173C" w:rsidRDefault="00544314" w:rsidP="002B28BD">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 xml:space="preserve">III. </w:t>
            </w:r>
            <w:r>
              <w:rPr>
                <w:rFonts w:ascii="Soberana Sans Light" w:eastAsia="Times New Roman" w:hAnsi="Soberana Sans Light" w:cs="Arial"/>
                <w:b/>
                <w:sz w:val="18"/>
                <w:szCs w:val="18"/>
                <w:lang w:eastAsia="es-MX"/>
              </w:rPr>
              <w:t>Metas, objetivos e indicadores</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r w:rsidRPr="007E3BAF">
              <w:rPr>
                <w:rFonts w:ascii="Soberana Sans Light" w:eastAsia="Times New Roman" w:hAnsi="Soberana Sans Light" w:cs="Arial"/>
                <w:sz w:val="18"/>
                <w:szCs w:val="18"/>
                <w:lang w:eastAsia="es-MX"/>
              </w:rPr>
              <w:t>Resultados de cumplimiento de objetivos y metas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E531F5" w:rsidRDefault="00544314" w:rsidP="002B28BD">
            <w:pPr>
              <w:spacing w:after="20" w:line="240" w:lineRule="auto"/>
              <w:jc w:val="both"/>
              <w:rPr>
                <w:rFonts w:ascii="Soberana Sans Light" w:eastAsia="Times New Roman" w:hAnsi="Soberana Sans Light" w:cs="Arial"/>
                <w:sz w:val="18"/>
                <w:szCs w:val="18"/>
                <w:lang w:eastAsia="es-MX"/>
              </w:rPr>
            </w:pPr>
            <w:r w:rsidRPr="007E3BAF">
              <w:rPr>
                <w:rFonts w:ascii="Soberana Sans Light" w:eastAsia="Times New Roman" w:hAnsi="Soberana Sans Light" w:cs="Arial"/>
                <w:sz w:val="18"/>
                <w:szCs w:val="18"/>
                <w:lang w:eastAsia="es-MX"/>
              </w:rPr>
              <w:t>Resultados del plan de atención de acciones necesarias en caso de incumplimiento de los objetivos y metas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EB2710" w:rsidTr="00C034C5">
        <w:trPr>
          <w:trHeight w:val="8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4314" w:rsidRPr="00DB173C" w:rsidRDefault="00544314" w:rsidP="002B28BD">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 xml:space="preserve">IV. </w:t>
            </w:r>
            <w:r>
              <w:rPr>
                <w:rFonts w:ascii="Soberana Sans Light" w:eastAsia="Times New Roman" w:hAnsi="Soberana Sans Light" w:cs="Arial"/>
                <w:b/>
                <w:sz w:val="18"/>
                <w:szCs w:val="18"/>
                <w:lang w:eastAsia="es-MX"/>
              </w:rPr>
              <w:t>Funciones, responsabilidad y autoridad</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41DAF"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r w:rsidRPr="00A263B0">
              <w:rPr>
                <w:rFonts w:ascii="Soberana Sans Light" w:eastAsia="Times New Roman" w:hAnsi="Soberana Sans Light" w:cs="Arial"/>
                <w:sz w:val="18"/>
                <w:szCs w:val="18"/>
                <w:lang w:eastAsia="es-MX"/>
              </w:rPr>
              <w:t>Actualización  de  la  estructura  organizacional  del  Sistema  de  Administración,  donde  se  indique  funciones, autoridad y responsabilidades, cuando aplique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134A1B">
            <w:pPr>
              <w:spacing w:after="20" w:line="240" w:lineRule="auto"/>
              <w:jc w:val="center"/>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7F53" w:rsidTr="00C034C5">
        <w:trPr>
          <w:trHeight w:val="7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DB173C" w:rsidRDefault="00544314" w:rsidP="002B28BD">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 xml:space="preserve">V. </w:t>
            </w:r>
            <w:r>
              <w:rPr>
                <w:rFonts w:ascii="Soberana Sans Light" w:eastAsia="Times New Roman" w:hAnsi="Soberana Sans Light" w:cs="Arial"/>
                <w:b/>
                <w:sz w:val="18"/>
                <w:szCs w:val="18"/>
                <w:lang w:eastAsia="es-MX"/>
              </w:rPr>
              <w:t>Competencia del personal, capacitación y entrenamiento</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263B0" w:rsidRDefault="00544314" w:rsidP="002B28BD">
            <w:pPr>
              <w:spacing w:after="20" w:line="240" w:lineRule="auto"/>
              <w:jc w:val="both"/>
              <w:rPr>
                <w:rFonts w:ascii="Soberana Sans Light" w:eastAsia="Times New Roman" w:hAnsi="Soberana Sans Light" w:cs="Arial"/>
                <w:sz w:val="18"/>
                <w:szCs w:val="18"/>
                <w:lang w:eastAsia="es-MX"/>
              </w:rPr>
            </w:pPr>
            <w:r w:rsidRPr="00A263B0">
              <w:rPr>
                <w:rFonts w:ascii="Soberana Sans Light" w:eastAsia="Times New Roman" w:hAnsi="Soberana Sans Light" w:cs="Arial"/>
                <w:sz w:val="18"/>
                <w:szCs w:val="18"/>
                <w:lang w:eastAsia="es-MX"/>
              </w:rPr>
              <w:t>Evidencia de cumplimiento del programa de capacitación</w:t>
            </w:r>
            <w:r>
              <w:rPr>
                <w:rFonts w:ascii="Soberana Sans Light" w:eastAsia="Times New Roman" w:hAnsi="Soberana Sans Light" w:cs="Arial"/>
                <w:sz w:val="18"/>
                <w:szCs w:val="18"/>
                <w:lang w:eastAsia="es-MX"/>
              </w:rPr>
              <w:t xml:space="preserve"> </w:t>
            </w:r>
            <w:r w:rsidRPr="00A263B0">
              <w:rPr>
                <w:rFonts w:ascii="Soberana Sans Light" w:eastAsia="Times New Roman" w:hAnsi="Soberana Sans Light" w:cs="Arial"/>
                <w:sz w:val="18"/>
                <w:szCs w:val="18"/>
                <w:lang w:eastAsia="es-MX"/>
              </w:rPr>
              <w:t>aplicada en el año inmediato anterior</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134A1B">
            <w:pPr>
              <w:spacing w:after="20" w:line="240" w:lineRule="auto"/>
              <w:jc w:val="center"/>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F41051" w:rsidRDefault="00544314" w:rsidP="002B28BD">
            <w:pPr>
              <w:spacing w:after="20" w:line="240" w:lineRule="auto"/>
              <w:jc w:val="both"/>
              <w:rPr>
                <w:rFonts w:ascii="Soberana Sans Light" w:eastAsia="Times New Roman" w:hAnsi="Soberana Sans Light" w:cs="Arial"/>
                <w:sz w:val="18"/>
                <w:szCs w:val="18"/>
                <w:lang w:eastAsia="es-MX"/>
              </w:rPr>
            </w:pPr>
            <w:r w:rsidRPr="00A263B0">
              <w:rPr>
                <w:rFonts w:ascii="Soberana Sans Light" w:eastAsia="Times New Roman" w:hAnsi="Soberana Sans Light" w:cs="Arial"/>
                <w:sz w:val="18"/>
                <w:szCs w:val="18"/>
                <w:lang w:eastAsia="es-MX"/>
              </w:rPr>
              <w:t>Resultados de la evaluación de la efectividad de la capacitación aplicada en el año inmediato anterior</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134A1B">
            <w:pPr>
              <w:spacing w:after="20" w:line="240" w:lineRule="auto"/>
              <w:jc w:val="center"/>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6E75DC" w:rsidTr="00C034C5">
        <w:trPr>
          <w:trHeight w:val="8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44314" w:rsidRPr="00DB173C" w:rsidRDefault="00544314" w:rsidP="002B28BD">
            <w:pPr>
              <w:spacing w:after="20" w:line="240" w:lineRule="auto"/>
              <w:jc w:val="both"/>
              <w:rPr>
                <w:rFonts w:ascii="Soberana Sans Light" w:eastAsia="Times New Roman" w:hAnsi="Soberana Sans Light" w:cs="Arial"/>
                <w:b/>
                <w:sz w:val="18"/>
                <w:szCs w:val="18"/>
                <w:lang w:eastAsia="es-MX"/>
              </w:rPr>
            </w:pPr>
            <w:r w:rsidRPr="00DB173C">
              <w:rPr>
                <w:rFonts w:ascii="Soberana Sans Light" w:eastAsia="Times New Roman" w:hAnsi="Soberana Sans Light" w:cs="Arial"/>
                <w:b/>
                <w:sz w:val="18"/>
                <w:szCs w:val="18"/>
                <w:lang w:eastAsia="es-MX"/>
              </w:rPr>
              <w:t xml:space="preserve">VI. </w:t>
            </w:r>
            <w:r>
              <w:rPr>
                <w:rFonts w:ascii="Soberana Sans Light" w:eastAsia="Times New Roman" w:hAnsi="Soberana Sans Light" w:cs="Arial"/>
                <w:b/>
                <w:sz w:val="18"/>
                <w:szCs w:val="18"/>
                <w:lang w:eastAsia="es-MX"/>
              </w:rPr>
              <w:t>Comunicación, participación y consulta</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Anexo V, Punto </w:t>
            </w:r>
            <w:r w:rsidRPr="00DB173C">
              <w:rPr>
                <w:rFonts w:ascii="Soberana Sans Light" w:eastAsia="Times New Roman" w:hAnsi="Soberana Sans Light" w:cs="Arial"/>
                <w:sz w:val="18"/>
                <w:szCs w:val="18"/>
                <w:lang w:eastAsia="es-MX"/>
              </w:rPr>
              <w:t>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r w:rsidRPr="00A263B0">
              <w:rPr>
                <w:rFonts w:ascii="Soberana Sans Light" w:eastAsia="Times New Roman" w:hAnsi="Soberana Sans Light" w:cs="Arial"/>
                <w:sz w:val="18"/>
                <w:szCs w:val="18"/>
                <w:lang w:eastAsia="es-MX"/>
              </w:rPr>
              <w:t>Registro de atención a quejas y s</w:t>
            </w:r>
            <w:r>
              <w:rPr>
                <w:rFonts w:ascii="Soberana Sans Light" w:eastAsia="Times New Roman" w:hAnsi="Soberana Sans Light" w:cs="Arial"/>
                <w:sz w:val="18"/>
                <w:szCs w:val="18"/>
                <w:lang w:eastAsia="es-MX"/>
              </w:rPr>
              <w:t>ugerencias internas y externas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pPr>
            <w: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Anexo V, Punto </w:t>
            </w:r>
            <w:r w:rsidRPr="00DB173C">
              <w:rPr>
                <w:rFonts w:ascii="Soberana Sans Light" w:eastAsia="Times New Roman" w:hAnsi="Soberana Sans Light" w:cs="Arial"/>
                <w:sz w:val="18"/>
                <w:szCs w:val="18"/>
                <w:lang w:eastAsia="es-MX"/>
              </w:rPr>
              <w:t>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263B0" w:rsidRDefault="00544314" w:rsidP="002B28BD">
            <w:pPr>
              <w:spacing w:after="20" w:line="240" w:lineRule="auto"/>
              <w:jc w:val="both"/>
              <w:rPr>
                <w:rFonts w:ascii="Soberana Sans Light" w:eastAsia="Times New Roman" w:hAnsi="Soberana Sans Light" w:cs="Arial"/>
                <w:sz w:val="18"/>
                <w:szCs w:val="18"/>
                <w:lang w:eastAsia="es-MX"/>
              </w:rPr>
            </w:pPr>
            <w:r w:rsidRPr="00A263B0">
              <w:rPr>
                <w:rFonts w:ascii="Soberana Sans Light" w:eastAsia="Times New Roman" w:hAnsi="Soberana Sans Light" w:cs="Arial"/>
                <w:sz w:val="18"/>
                <w:szCs w:val="18"/>
                <w:lang w:eastAsia="es-MX"/>
              </w:rPr>
              <w:t>Resultado de la atención, respuesta y seguimiento de la participación y consulta realizada a trabajadores, contratistas, subcontratistas, prestadores de servicios y proveedores del Regulado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pPr>
            <w: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C034C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 xml:space="preserve">VII. </w:t>
            </w:r>
            <w:r>
              <w:rPr>
                <w:rFonts w:ascii="Soberana Sans Light" w:eastAsia="Times New Roman" w:hAnsi="Soberana Sans Light" w:cs="Arial"/>
                <w:b/>
                <w:sz w:val="18"/>
                <w:szCs w:val="18"/>
                <w:lang w:eastAsia="es-MX"/>
              </w:rPr>
              <w:t>Control de documentos y registros</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B0191" w:rsidRDefault="00544314" w:rsidP="002B28BD">
            <w:pPr>
              <w:spacing w:after="20" w:line="240" w:lineRule="auto"/>
              <w:jc w:val="both"/>
              <w:rPr>
                <w:rFonts w:ascii="Soberana Sans Light" w:eastAsia="Times New Roman" w:hAnsi="Soberana Sans Light" w:cs="Arial"/>
                <w:sz w:val="18"/>
                <w:szCs w:val="18"/>
                <w:lang w:eastAsia="es-MX"/>
              </w:rPr>
            </w:pPr>
            <w:r w:rsidRPr="002E5F1E">
              <w:rPr>
                <w:rFonts w:ascii="Soberana Sans Light" w:eastAsia="Times New Roman" w:hAnsi="Soberana Sans Light" w:cs="Arial"/>
                <w:sz w:val="18"/>
                <w:szCs w:val="18"/>
                <w:lang w:eastAsia="es-MX"/>
              </w:rPr>
              <w:t>Listado actualizado de los documentos vigentes que integran el Sistema de Administración</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134A1B">
            <w:pPr>
              <w:spacing w:after="20" w:line="240" w:lineRule="auto"/>
              <w:jc w:val="center"/>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C034C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 xml:space="preserve">VIII. </w:t>
            </w:r>
            <w:r>
              <w:rPr>
                <w:rFonts w:ascii="Soberana Sans Light" w:eastAsia="Times New Roman" w:hAnsi="Soberana Sans Light" w:cs="Arial"/>
                <w:b/>
                <w:sz w:val="18"/>
                <w:szCs w:val="18"/>
                <w:lang w:eastAsia="es-MX"/>
              </w:rPr>
              <w:t>Mejores prácticas y estándares</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r w:rsidRPr="007B0191">
              <w:rPr>
                <w:rFonts w:ascii="Soberana Sans Light" w:eastAsia="Times New Roman" w:hAnsi="Soberana Sans Light" w:cs="Arial"/>
                <w:sz w:val="18"/>
                <w:szCs w:val="18"/>
                <w:lang w:eastAsia="es-MX"/>
              </w:rPr>
              <w:t>Documento emitido por una persona física o moral con reconocimiento nacional o internacional en el que exprese su opinión calificada de que la ingeniería básica extendida o la ingeniería de detalle propia del Proyecto fue desarrollada con base en las mejores prácticas y estándares nacionales e internacionales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134A1B">
            <w:pPr>
              <w:spacing w:after="20" w:line="240" w:lineRule="auto"/>
              <w:jc w:val="center"/>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2E5F1E" w:rsidRDefault="00544314" w:rsidP="002B28BD">
            <w:pPr>
              <w:spacing w:after="20" w:line="240" w:lineRule="auto"/>
              <w:jc w:val="both"/>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Evidencia de la entrega (a la Agencia) de dicho documento, t</w:t>
            </w:r>
            <w:r w:rsidRPr="007B0191">
              <w:rPr>
                <w:rFonts w:ascii="Soberana Sans Light" w:eastAsia="Times New Roman" w:hAnsi="Soberana Sans Light" w:cs="Arial"/>
                <w:sz w:val="18"/>
                <w:szCs w:val="18"/>
                <w:lang w:eastAsia="es-MX"/>
              </w:rPr>
              <w:t>reinta días antes de que inici</w:t>
            </w:r>
            <w:r>
              <w:rPr>
                <w:rFonts w:ascii="Soberana Sans Light" w:eastAsia="Times New Roman" w:hAnsi="Soberana Sans Light" w:cs="Arial"/>
                <w:sz w:val="18"/>
                <w:szCs w:val="18"/>
                <w:lang w:eastAsia="es-MX"/>
              </w:rPr>
              <w:t>aran</w:t>
            </w:r>
            <w:r w:rsidRPr="007B0191">
              <w:rPr>
                <w:rFonts w:ascii="Soberana Sans Light" w:eastAsia="Times New Roman" w:hAnsi="Soberana Sans Light" w:cs="Arial"/>
                <w:sz w:val="18"/>
                <w:szCs w:val="18"/>
                <w:lang w:eastAsia="es-MX"/>
              </w:rPr>
              <w:t xml:space="preserve"> cambios mayores a la naturaleza de</w:t>
            </w:r>
            <w:r>
              <w:rPr>
                <w:rFonts w:ascii="Soberana Sans Light" w:eastAsia="Times New Roman" w:hAnsi="Soberana Sans Light" w:cs="Arial"/>
                <w:sz w:val="18"/>
                <w:szCs w:val="18"/>
                <w:lang w:eastAsia="es-MX"/>
              </w:rPr>
              <w:t>l</w:t>
            </w:r>
            <w:r w:rsidRPr="007B0191">
              <w:rPr>
                <w:rFonts w:ascii="Soberana Sans Light" w:eastAsia="Times New Roman" w:hAnsi="Soberana Sans Light" w:cs="Arial"/>
                <w:sz w:val="18"/>
                <w:szCs w:val="18"/>
                <w:lang w:eastAsia="es-MX"/>
              </w:rPr>
              <w:t xml:space="preserve"> proyecto o </w:t>
            </w:r>
            <w:r>
              <w:rPr>
                <w:rFonts w:ascii="Soberana Sans Light" w:eastAsia="Times New Roman" w:hAnsi="Soberana Sans Light" w:cs="Arial"/>
                <w:sz w:val="18"/>
                <w:szCs w:val="18"/>
                <w:lang w:eastAsia="es-MX"/>
              </w:rPr>
              <w:t>d</w:t>
            </w:r>
            <w:r w:rsidRPr="007B0191">
              <w:rPr>
                <w:rFonts w:ascii="Soberana Sans Light" w:eastAsia="Times New Roman" w:hAnsi="Soberana Sans Light" w:cs="Arial"/>
                <w:sz w:val="18"/>
                <w:szCs w:val="18"/>
                <w:lang w:eastAsia="es-MX"/>
              </w:rPr>
              <w:t>e un nuevo proceso, planta, pozo, terminal, u otro diferente a lo señala</w:t>
            </w:r>
            <w:r>
              <w:rPr>
                <w:rFonts w:ascii="Soberana Sans Light" w:eastAsia="Times New Roman" w:hAnsi="Soberana Sans Light" w:cs="Arial"/>
                <w:sz w:val="18"/>
                <w:szCs w:val="18"/>
                <w:lang w:eastAsia="es-MX"/>
              </w:rPr>
              <w:t>do en la ingeniería de detalle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8D174F" w:rsidRDefault="00544314" w:rsidP="002B28BD">
            <w:pPr>
              <w:spacing w:after="20" w:line="240" w:lineRule="auto"/>
              <w:jc w:val="both"/>
              <w:rPr>
                <w:rFonts w:ascii="Soberana Sans Light" w:eastAsia="Times New Roman" w:hAnsi="Soberana Sans Light" w:cs="Arial"/>
                <w:sz w:val="18"/>
                <w:szCs w:val="18"/>
                <w:lang w:eastAsia="es-MX"/>
              </w:rPr>
            </w:pPr>
            <w:r w:rsidRPr="008D174F">
              <w:rPr>
                <w:rFonts w:ascii="Soberana Sans Light" w:eastAsia="Times New Roman" w:hAnsi="Soberana Sans Light" w:cs="Arial"/>
                <w:sz w:val="18"/>
                <w:szCs w:val="18"/>
                <w:lang w:eastAsia="es-MX"/>
              </w:rPr>
              <w:t>Listado de la administración de los cambios organizacionales</w:t>
            </w:r>
            <w:r>
              <w:rPr>
                <w:rFonts w:ascii="Soberana Sans Light" w:eastAsia="Times New Roman" w:hAnsi="Soberana Sans Light" w:cs="Arial"/>
                <w:sz w:val="18"/>
                <w:szCs w:val="18"/>
                <w:lang w:eastAsia="es-MX"/>
              </w:rPr>
              <w:t xml:space="preserve"> en</w:t>
            </w:r>
            <w:r w:rsidRPr="008D174F">
              <w:rPr>
                <w:rFonts w:ascii="Soberana Sans Light" w:eastAsia="Times New Roman" w:hAnsi="Soberana Sans Light" w:cs="Arial"/>
                <w:sz w:val="18"/>
                <w:szCs w:val="18"/>
                <w:lang w:eastAsia="es-MX"/>
              </w:rPr>
              <w:t xml:space="preserve"> la reducción o ampliación del personal que ocupa </w:t>
            </w:r>
            <w:r>
              <w:rPr>
                <w:rFonts w:ascii="Soberana Sans Light" w:eastAsia="Times New Roman" w:hAnsi="Soberana Sans Light" w:cs="Arial"/>
                <w:sz w:val="18"/>
                <w:szCs w:val="18"/>
                <w:lang w:eastAsia="es-MX"/>
              </w:rPr>
              <w:t>puestos críticos.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C034C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r>
              <w:rPr>
                <w:rFonts w:ascii="Soberana Sans Light" w:eastAsia="Times New Roman" w:hAnsi="Soberana Sans Light" w:cs="Arial"/>
                <w:b/>
                <w:sz w:val="18"/>
                <w:szCs w:val="18"/>
                <w:lang w:eastAsia="es-MX"/>
              </w:rPr>
              <w:t>I</w:t>
            </w:r>
            <w:r w:rsidRPr="00DB173C">
              <w:rPr>
                <w:rFonts w:ascii="Soberana Sans Light" w:eastAsia="Times New Roman" w:hAnsi="Soberana Sans Light" w:cs="Arial"/>
                <w:b/>
                <w:sz w:val="18"/>
                <w:szCs w:val="18"/>
                <w:lang w:eastAsia="es-MX"/>
              </w:rPr>
              <w:t xml:space="preserve">X. </w:t>
            </w:r>
            <w:r>
              <w:rPr>
                <w:rFonts w:ascii="Soberana Sans Light" w:eastAsia="Times New Roman" w:hAnsi="Soberana Sans Light" w:cs="Arial"/>
                <w:b/>
                <w:sz w:val="18"/>
                <w:szCs w:val="18"/>
                <w:lang w:eastAsia="es-MX"/>
              </w:rPr>
              <w:t>Control de actividades y procesos</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r w:rsidRPr="004406D7">
              <w:rPr>
                <w:rFonts w:ascii="Soberana Sans Light" w:eastAsia="Times New Roman" w:hAnsi="Soberana Sans Light" w:cs="Arial"/>
                <w:sz w:val="18"/>
                <w:szCs w:val="18"/>
                <w:lang w:eastAsia="es-MX"/>
              </w:rPr>
              <w:t>Listado de administración de cambios de tecnología, realizados en el año previo, en caso de ser aplicable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r w:rsidRPr="004406D7">
              <w:rPr>
                <w:rFonts w:ascii="Soberana Sans Light" w:eastAsia="Times New Roman" w:hAnsi="Soberana Sans Light" w:cs="Arial"/>
                <w:sz w:val="18"/>
                <w:szCs w:val="18"/>
                <w:lang w:eastAsia="es-MX"/>
              </w:rPr>
              <w:t>Listado de la administración de los cambios organizacionales, como la reducción o ampliación del personal que ocupa puestos críticos, restructuras en las áreas que operan, mantienen o inspeccionan equipo crítico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4406D7">
              <w:rPr>
                <w:rFonts w:ascii="Soberana Sans Light" w:eastAsia="Times New Roman" w:hAnsi="Soberana Sans Light" w:cs="Arial"/>
                <w:sz w:val="18"/>
                <w:szCs w:val="18"/>
                <w:lang w:eastAsia="es-MX"/>
              </w:rPr>
              <w:t>Los cambios de contratistas, subcontratistas, proveedores y prestadores de servicio que se hayan realizado en el  año previo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C034C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 xml:space="preserve">X. </w:t>
            </w:r>
            <w:r>
              <w:rPr>
                <w:rFonts w:ascii="Soberana Sans Light" w:eastAsia="Times New Roman" w:hAnsi="Soberana Sans Light" w:cs="Arial"/>
                <w:b/>
                <w:sz w:val="18"/>
                <w:szCs w:val="18"/>
                <w:lang w:eastAsia="es-MX"/>
              </w:rPr>
              <w:t>Integridad mecánica y aseguramiento de la calidad</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DB173C"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2F35CD" w:rsidRDefault="00544314" w:rsidP="002B28BD">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Actualización del listado de los equipos críticos con base en los criterios de integridad mecánica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625677" w:rsidRDefault="00544314" w:rsidP="002B28BD">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Resultados  del  seguimiento  a  programas  de  mantenimiento  preventivo  y predictivo, calibración,  certificación, verificación, inspecciones y pruebas de equipos críticos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C034C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I</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Seguridad de contratistas</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Listado actualizado de requisitos en materia de Seguridad Industrial, Seguridad Operativa y la Protección al Medio Ambiente a los  que deberán sujetarse los  contratistas, subcontratistas, prestadores  de servicio y proveedores para la realización de actividades con el Regulado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Informe de  la  Evaluación  del  Desempeño  de los  contratistas  en materia  de  Seguridad  Industrial,  Seguridad Operativa y Protección al Medio Ambiente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C034C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II</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Preparación y respuesta a emergencias</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Programa de simulacros vigente y resultados de la evaluación de los planes de emergencia y de los simulacros realizados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134A1B">
            <w:pPr>
              <w:spacing w:after="20" w:line="240" w:lineRule="auto"/>
              <w:jc w:val="center"/>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134A1B">
            <w:pPr>
              <w:spacing w:after="20" w:line="240" w:lineRule="auto"/>
              <w:jc w:val="center"/>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CC59A8" w:rsidRDefault="00544314" w:rsidP="002B28BD">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Resultados de la evaluación de la eficacia de la capacitación a los integrantes de las brigadas de emergencia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3</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Informe de atención a emergencias reales que incluya la evaluación de la eficacia de los planes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4</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9010D2">
              <w:rPr>
                <w:rFonts w:ascii="Soberana Sans Light" w:eastAsia="Times New Roman" w:hAnsi="Soberana Sans Light" w:cs="Arial"/>
                <w:sz w:val="18"/>
                <w:szCs w:val="18"/>
                <w:lang w:eastAsia="es-MX"/>
              </w:rPr>
              <w:t>El programa del seguimiento a las acciones y recomendaciones derivadas de la evaluación del simulacro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C034C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III</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Monitoreo, verificación y evaluación</w:t>
            </w: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Informes de cumplimiento del programa de monitoreo y medición de parámetros de Desempeño del Sistema de Administración</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Anexo V, Punto 2 </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Registros de calibración de equipos empleados en el monitoreo del Desempeño de las operaciones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3D25C3" w:rsidRDefault="00544314" w:rsidP="002B28BD">
            <w:pPr>
              <w:spacing w:after="20" w:line="240" w:lineRule="auto"/>
              <w:jc w:val="both"/>
              <w:rPr>
                <w:rFonts w:ascii="Soberana Sans Light" w:eastAsia="Times New Roman" w:hAnsi="Soberana Sans Light" w:cs="Arial"/>
                <w:sz w:val="18"/>
                <w:szCs w:val="18"/>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134A1B">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3</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Resultados de la Evaluación periódica del cumplimiento de los requisitos legales y otros requisitos  adoptados por el Regulado en materia de Seguridad Industrial, Seguridad Operativa y Protección al Medio Ambiente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134A1B" w:rsidP="00134A1B">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C034C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IV</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Auditorias</w:t>
            </w: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El Programa de Auditorías a realizar en el año en curso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El  resultado de  las  Auditorías internas  realizadas en el</w:t>
            </w:r>
            <w:r>
              <w:rPr>
                <w:rFonts w:ascii="Soberana Sans Light" w:eastAsia="Times New Roman" w:hAnsi="Soberana Sans Light" w:cs="Arial"/>
                <w:sz w:val="18"/>
                <w:szCs w:val="18"/>
                <w:lang w:eastAsia="es-MX"/>
              </w:rPr>
              <w:t xml:space="preserve"> año  anterior</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C323B"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con</w:t>
            </w:r>
            <w:r w:rsidRPr="003D25C3">
              <w:rPr>
                <w:rFonts w:ascii="Soberana Sans Light" w:eastAsia="Times New Roman" w:hAnsi="Soberana Sans Light" w:cs="Arial"/>
                <w:sz w:val="18"/>
                <w:szCs w:val="18"/>
                <w:lang w:eastAsia="es-MX"/>
              </w:rPr>
              <w:t xml:space="preserve"> objetivos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C323B"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criterios de auditoria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C323B"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metodología que incluya los criterios de muestreo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C323B"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alcance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C323B"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ubicación de la auditoria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C323B"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funciones y responsabilidades de las distintas partes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C323B"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 xml:space="preserve">con </w:t>
            </w:r>
            <w:r w:rsidRPr="003D25C3">
              <w:rPr>
                <w:rFonts w:ascii="Soberana Sans Light" w:eastAsia="Times New Roman" w:hAnsi="Soberana Sans Light" w:cs="Arial"/>
                <w:sz w:val="18"/>
                <w:szCs w:val="18"/>
                <w:lang w:eastAsia="es-MX"/>
              </w:rPr>
              <w:t>fechas de realización</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a)</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AC323B"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 xml:space="preserve">Plan de auditoria </w:t>
            </w:r>
            <w:r>
              <w:rPr>
                <w:rFonts w:ascii="Soberana Sans Light" w:eastAsia="Times New Roman" w:hAnsi="Soberana Sans Light" w:cs="Arial"/>
                <w:sz w:val="18"/>
                <w:szCs w:val="18"/>
                <w:lang w:eastAsia="es-MX"/>
              </w:rPr>
              <w:t>con</w:t>
            </w:r>
            <w:r w:rsidRPr="003D25C3">
              <w:rPr>
                <w:rFonts w:ascii="Soberana Sans Light" w:eastAsia="Times New Roman" w:hAnsi="Soberana Sans Light" w:cs="Arial"/>
                <w:sz w:val="18"/>
                <w:szCs w:val="18"/>
                <w:lang w:eastAsia="es-MX"/>
              </w:rPr>
              <w:t xml:space="preserve"> requisitos auditados señalando auditor responsable para el requisito y expertos técnicos que acompañan (si fuera el caso).</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fecha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firma del auditor responsable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Anexo V, </w:t>
            </w:r>
            <w:r>
              <w:rPr>
                <w:rFonts w:ascii="Soberana Sans Light" w:eastAsia="Times New Roman" w:hAnsi="Soberana Sans Light" w:cs="Arial"/>
                <w:sz w:val="18"/>
                <w:szCs w:val="18"/>
                <w:lang w:eastAsia="es-MX"/>
              </w:rPr>
              <w:lastRenderedPageBreak/>
              <w:t>Punto 2, Inciso b)</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lastRenderedPageBreak/>
              <w:t xml:space="preserve">El informe final de </w:t>
            </w:r>
            <w:r w:rsidRPr="003D25C3">
              <w:rPr>
                <w:rFonts w:ascii="Soberana Sans Light" w:eastAsia="Times New Roman" w:hAnsi="Soberana Sans Light" w:cs="Arial"/>
                <w:sz w:val="18"/>
                <w:szCs w:val="18"/>
                <w:lang w:eastAsia="es-MX"/>
              </w:rPr>
              <w:lastRenderedPageBreak/>
              <w:t>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objetivos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alcance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criterios de auditoría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sitios auditados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equipo auditor y funciones y responsabilidades de cada uno de los integrantes del equipo auditor</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3D25C3"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hallazgos de auditoría con su clasificación</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b)</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3D25C3" w:rsidRDefault="00544314" w:rsidP="002B28BD">
            <w:pPr>
              <w:spacing w:after="20" w:line="240" w:lineRule="auto"/>
              <w:jc w:val="both"/>
              <w:rPr>
                <w:rFonts w:ascii="Soberana Sans Light" w:eastAsia="Times New Roman" w:hAnsi="Soberana Sans Light" w:cs="Arial"/>
                <w:sz w:val="18"/>
                <w:szCs w:val="18"/>
                <w:lang w:eastAsia="es-MX"/>
              </w:rPr>
            </w:pPr>
            <w:r w:rsidRPr="003D25C3">
              <w:rPr>
                <w:rFonts w:ascii="Soberana Sans Light" w:eastAsia="Times New Roman" w:hAnsi="Soberana Sans Light" w:cs="Arial"/>
                <w:sz w:val="18"/>
                <w:szCs w:val="18"/>
                <w:lang w:eastAsia="es-MX"/>
              </w:rPr>
              <w:t>El informe final de auditoría, incluy</w:t>
            </w:r>
            <w:r>
              <w:rPr>
                <w:rFonts w:ascii="Soberana Sans Light" w:eastAsia="Times New Roman" w:hAnsi="Soberana Sans Light" w:cs="Arial"/>
                <w:sz w:val="18"/>
                <w:szCs w:val="18"/>
                <w:lang w:eastAsia="es-MX"/>
              </w:rPr>
              <w:t>e:</w:t>
            </w:r>
            <w:r w:rsidRPr="003D25C3">
              <w:rPr>
                <w:rFonts w:ascii="Soberana Sans Light" w:eastAsia="Times New Roman" w:hAnsi="Soberana Sans Light" w:cs="Arial"/>
                <w:sz w:val="18"/>
                <w:szCs w:val="18"/>
                <w:lang w:eastAsia="es-MX"/>
              </w:rPr>
              <w:t xml:space="preserve"> conclusiones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c)</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515D1C">
              <w:rPr>
                <w:rFonts w:ascii="Soberana Sans Light" w:eastAsia="Times New Roman" w:hAnsi="Soberana Sans Light" w:cs="Arial"/>
                <w:sz w:val="18"/>
                <w:szCs w:val="18"/>
                <w:lang w:eastAsia="es-MX"/>
              </w:rPr>
              <w:t xml:space="preserve">Plan de acción para la atención de los hallazgos registrados, </w:t>
            </w:r>
            <w:r>
              <w:rPr>
                <w:rFonts w:ascii="Soberana Sans Light" w:eastAsia="Times New Roman" w:hAnsi="Soberana Sans Light" w:cs="Arial"/>
                <w:sz w:val="18"/>
                <w:szCs w:val="18"/>
                <w:lang w:eastAsia="es-MX"/>
              </w:rPr>
              <w:t xml:space="preserve">contiene: </w:t>
            </w:r>
            <w:r w:rsidRPr="00515D1C">
              <w:rPr>
                <w:rFonts w:ascii="Soberana Sans Light" w:eastAsia="Times New Roman" w:hAnsi="Soberana Sans Light" w:cs="Arial"/>
                <w:sz w:val="18"/>
                <w:szCs w:val="18"/>
                <w:lang w:eastAsia="es-MX"/>
              </w:rPr>
              <w:t>Actividades a realizar</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c)</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515D1C">
              <w:rPr>
                <w:rFonts w:ascii="Soberana Sans Light" w:eastAsia="Times New Roman" w:hAnsi="Soberana Sans Light" w:cs="Arial"/>
                <w:sz w:val="18"/>
                <w:szCs w:val="18"/>
                <w:lang w:eastAsia="es-MX"/>
              </w:rPr>
              <w:t xml:space="preserve">Plan de acción para la atención de los hallazgos registrados, </w:t>
            </w:r>
            <w:r>
              <w:rPr>
                <w:rFonts w:ascii="Soberana Sans Light" w:eastAsia="Times New Roman" w:hAnsi="Soberana Sans Light" w:cs="Arial"/>
                <w:sz w:val="18"/>
                <w:szCs w:val="18"/>
                <w:lang w:eastAsia="es-MX"/>
              </w:rPr>
              <w:t xml:space="preserve">contiene: </w:t>
            </w:r>
            <w:r w:rsidRPr="00515D1C">
              <w:rPr>
                <w:rFonts w:ascii="Soberana Sans Light" w:eastAsia="Times New Roman" w:hAnsi="Soberana Sans Light" w:cs="Arial"/>
                <w:sz w:val="18"/>
                <w:szCs w:val="18"/>
                <w:lang w:eastAsia="es-MX"/>
              </w:rPr>
              <w:t>Tiempos establecidos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c)</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515D1C">
              <w:rPr>
                <w:rFonts w:ascii="Soberana Sans Light" w:eastAsia="Times New Roman" w:hAnsi="Soberana Sans Light" w:cs="Arial"/>
                <w:sz w:val="18"/>
                <w:szCs w:val="18"/>
                <w:lang w:eastAsia="es-MX"/>
              </w:rPr>
              <w:t xml:space="preserve">Plan de acción para la atención de los hallazgos registrados, </w:t>
            </w:r>
            <w:r>
              <w:rPr>
                <w:rFonts w:ascii="Soberana Sans Light" w:eastAsia="Times New Roman" w:hAnsi="Soberana Sans Light" w:cs="Arial"/>
                <w:sz w:val="18"/>
                <w:szCs w:val="18"/>
                <w:lang w:eastAsia="es-MX"/>
              </w:rPr>
              <w:t xml:space="preserve">contiene: </w:t>
            </w:r>
            <w:r w:rsidRPr="00515D1C">
              <w:rPr>
                <w:rFonts w:ascii="Soberana Sans Light" w:eastAsia="Times New Roman" w:hAnsi="Soberana Sans Light" w:cs="Arial"/>
                <w:sz w:val="18"/>
                <w:szCs w:val="18"/>
                <w:lang w:eastAsia="es-MX"/>
              </w:rPr>
              <w:t>Responsables del cumplimiento de las actividades y recursos</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 Inciso d)</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AC323B">
              <w:rPr>
                <w:rFonts w:ascii="Soberana Sans Light" w:eastAsia="Times New Roman" w:hAnsi="Soberana Sans Light" w:cs="Arial"/>
                <w:sz w:val="18"/>
                <w:szCs w:val="18"/>
                <w:lang w:eastAsia="es-MX"/>
              </w:rPr>
              <w:t xml:space="preserve">Avance de cumplimiento de las acciones correctivas y </w:t>
            </w:r>
            <w:r w:rsidRPr="00AC323B">
              <w:rPr>
                <w:rFonts w:ascii="Soberana Sans Light" w:eastAsia="Times New Roman" w:hAnsi="Soberana Sans Light" w:cs="Arial"/>
                <w:sz w:val="18"/>
                <w:szCs w:val="18"/>
                <w:lang w:eastAsia="es-MX"/>
              </w:rPr>
              <w:lastRenderedPageBreak/>
              <w:t>evidencia del cierre de los Hallazgos del año anterior</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C034C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V</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Investigación de incidentes y accidentes</w:t>
            </w: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575FBE">
              <w:rPr>
                <w:rFonts w:ascii="Soberana Sans Light" w:eastAsia="Times New Roman" w:hAnsi="Soberana Sans Light" w:cs="Arial"/>
                <w:sz w:val="18"/>
                <w:szCs w:val="18"/>
                <w:lang w:eastAsia="es-MX"/>
              </w:rPr>
              <w:t>Los Accidentes ocurridos en el año anterior atendiendo a las disposiciones administrativas que para tal efecto emita la Agencia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E03017">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2</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752AF3" w:rsidRDefault="00544314" w:rsidP="002B28BD">
            <w:pPr>
              <w:spacing w:after="20" w:line="240" w:lineRule="auto"/>
              <w:jc w:val="both"/>
              <w:rPr>
                <w:rFonts w:ascii="Soberana Sans Light" w:eastAsia="Times New Roman" w:hAnsi="Soberana Sans Light" w:cs="Arial"/>
                <w:sz w:val="18"/>
                <w:szCs w:val="18"/>
                <w:lang w:eastAsia="es-MX"/>
              </w:rPr>
            </w:pPr>
            <w:r w:rsidRPr="00575FBE">
              <w:rPr>
                <w:rFonts w:ascii="Soberana Sans Light" w:eastAsia="Times New Roman" w:hAnsi="Soberana Sans Light" w:cs="Arial"/>
                <w:sz w:val="18"/>
                <w:szCs w:val="18"/>
                <w:lang w:eastAsia="es-MX"/>
              </w:rPr>
              <w:t>Avance de cumplimiento a las recomendaciones, acciones correctivas y preventivas de los análisis de causa raíz realizados, atendiendo a las disposiciones administrativas que para tal efecto emita la Agencia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E03017" w:rsidP="00E03017">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D/ES</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C034C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VI</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Revisión de resultados</w:t>
            </w:r>
          </w:p>
        </w:tc>
      </w:tr>
      <w:tr w:rsidR="00544314" w:rsidRPr="002C15DE" w:rsidTr="0099696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 Inciso a)</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8B576F" w:rsidRDefault="00544314" w:rsidP="002B28BD">
            <w:pPr>
              <w:spacing w:after="20" w:line="240" w:lineRule="auto"/>
              <w:jc w:val="both"/>
              <w:rPr>
                <w:rFonts w:ascii="Soberana Sans Light" w:eastAsia="Times New Roman" w:hAnsi="Soberana Sans Light" w:cs="Arial"/>
                <w:sz w:val="18"/>
                <w:szCs w:val="18"/>
                <w:lang w:eastAsia="es-MX"/>
              </w:rPr>
            </w:pPr>
            <w:r w:rsidRPr="008B576F">
              <w:rPr>
                <w:rFonts w:ascii="Soberana Sans Light" w:eastAsia="Times New Roman" w:hAnsi="Soberana Sans Light" w:cs="Arial"/>
                <w:sz w:val="18"/>
                <w:szCs w:val="18"/>
                <w:lang w:eastAsia="es-MX"/>
              </w:rPr>
              <w:t>El informe de resultados de la revisión del Sistema de Administración</w:t>
            </w:r>
            <w:r>
              <w:rPr>
                <w:rFonts w:ascii="Soberana Sans Light" w:eastAsia="Times New Roman" w:hAnsi="Soberana Sans Light" w:cs="Arial"/>
                <w:sz w:val="18"/>
                <w:szCs w:val="18"/>
                <w:lang w:eastAsia="es-MX"/>
              </w:rPr>
              <w:t xml:space="preserve"> indica: </w:t>
            </w:r>
            <w:r w:rsidRPr="008B576F">
              <w:rPr>
                <w:rFonts w:ascii="Soberana Sans Light" w:eastAsia="Times New Roman" w:hAnsi="Soberana Sans Light" w:cs="Arial"/>
                <w:sz w:val="18"/>
                <w:szCs w:val="18"/>
                <w:lang w:eastAsia="es-MX"/>
              </w:rPr>
              <w:t xml:space="preserve"> conclusiones derivadas de la revisión realizada a cada uno de los elementos de entrada para la revisión</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996964" w:rsidP="00996964">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99696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 Inciso b)</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8B576F" w:rsidRDefault="00544314" w:rsidP="002B28BD">
            <w:pPr>
              <w:spacing w:after="20" w:line="240" w:lineRule="auto"/>
              <w:jc w:val="both"/>
              <w:rPr>
                <w:rFonts w:ascii="Soberana Sans Light" w:eastAsia="Times New Roman" w:hAnsi="Soberana Sans Light" w:cs="Arial"/>
                <w:sz w:val="18"/>
                <w:szCs w:val="18"/>
                <w:lang w:eastAsia="es-MX"/>
              </w:rPr>
            </w:pPr>
            <w:r w:rsidRPr="008B576F">
              <w:rPr>
                <w:rFonts w:ascii="Soberana Sans Light" w:eastAsia="Times New Roman" w:hAnsi="Soberana Sans Light" w:cs="Arial"/>
                <w:sz w:val="18"/>
                <w:szCs w:val="18"/>
                <w:lang w:eastAsia="es-MX"/>
              </w:rPr>
              <w:t>El informe de resultados de la revisión del Sistema de Administración</w:t>
            </w:r>
            <w:r>
              <w:rPr>
                <w:rFonts w:ascii="Soberana Sans Light" w:eastAsia="Times New Roman" w:hAnsi="Soberana Sans Light" w:cs="Arial"/>
                <w:sz w:val="18"/>
                <w:szCs w:val="18"/>
                <w:lang w:eastAsia="es-MX"/>
              </w:rPr>
              <w:t xml:space="preserve"> indica: </w:t>
            </w:r>
            <w:r w:rsidRPr="008B576F">
              <w:rPr>
                <w:rFonts w:ascii="Soberana Sans Light" w:eastAsia="Times New Roman" w:hAnsi="Soberana Sans Light" w:cs="Arial"/>
                <w:sz w:val="18"/>
                <w:szCs w:val="18"/>
                <w:lang w:eastAsia="es-MX"/>
              </w:rPr>
              <w:t xml:space="preserve"> </w:t>
            </w:r>
            <w:r>
              <w:rPr>
                <w:rFonts w:ascii="Soberana Sans Light" w:eastAsia="Times New Roman" w:hAnsi="Soberana Sans Light" w:cs="Arial"/>
                <w:sz w:val="18"/>
                <w:szCs w:val="18"/>
                <w:lang w:eastAsia="es-MX"/>
              </w:rPr>
              <w:t>l</w:t>
            </w:r>
            <w:r w:rsidRPr="008B576F">
              <w:rPr>
                <w:rFonts w:ascii="Soberana Sans Light" w:eastAsia="Times New Roman" w:hAnsi="Soberana Sans Light" w:cs="Arial"/>
                <w:sz w:val="18"/>
                <w:szCs w:val="18"/>
                <w:lang w:eastAsia="es-MX"/>
              </w:rPr>
              <w:t>as conclusiones derivadas del Desempeño del Sistema de Administración para la Seguridad Industrial, la Seguridad Operativa y la Protección al Medio Ambiente</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996964" w:rsidP="00996964">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99696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 xml:space="preserve">Anexo V, Punto 1, </w:t>
            </w:r>
            <w:r>
              <w:rPr>
                <w:rFonts w:ascii="Soberana Sans Light" w:eastAsia="Times New Roman" w:hAnsi="Soberana Sans Light" w:cs="Arial"/>
                <w:sz w:val="18"/>
                <w:szCs w:val="18"/>
                <w:lang w:eastAsia="es-MX"/>
              </w:rPr>
              <w:lastRenderedPageBreak/>
              <w:t>Inciso c)</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8B576F" w:rsidRDefault="00544314" w:rsidP="002B28BD">
            <w:pPr>
              <w:spacing w:after="20" w:line="240" w:lineRule="auto"/>
              <w:jc w:val="both"/>
              <w:rPr>
                <w:rFonts w:ascii="Soberana Sans Light" w:eastAsia="Times New Roman" w:hAnsi="Soberana Sans Light" w:cs="Arial"/>
                <w:sz w:val="18"/>
                <w:szCs w:val="18"/>
                <w:lang w:eastAsia="es-MX"/>
              </w:rPr>
            </w:pPr>
            <w:r w:rsidRPr="008B576F">
              <w:rPr>
                <w:rFonts w:ascii="Soberana Sans Light" w:eastAsia="Times New Roman" w:hAnsi="Soberana Sans Light" w:cs="Arial"/>
                <w:sz w:val="18"/>
                <w:szCs w:val="18"/>
                <w:lang w:eastAsia="es-MX"/>
              </w:rPr>
              <w:lastRenderedPageBreak/>
              <w:t xml:space="preserve">Los recursos necesarios para </w:t>
            </w:r>
            <w:r w:rsidRPr="008B576F">
              <w:rPr>
                <w:rFonts w:ascii="Soberana Sans Light" w:eastAsia="Times New Roman" w:hAnsi="Soberana Sans Light" w:cs="Arial"/>
                <w:sz w:val="18"/>
                <w:szCs w:val="18"/>
                <w:lang w:eastAsia="es-MX"/>
              </w:rPr>
              <w:lastRenderedPageBreak/>
              <w:t>mejorar el Desempeño del Sistema de Administración</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2B28BD">
            <w:pPr>
              <w:spacing w:after="20" w:line="240" w:lineRule="auto"/>
              <w:jc w:val="both"/>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996964" w:rsidP="00996964">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r w:rsidR="00544314" w:rsidRPr="002C15DE" w:rsidTr="00C034C5">
        <w:trPr>
          <w:trHeight w:val="224"/>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r w:rsidRPr="00DB173C">
              <w:rPr>
                <w:rFonts w:ascii="Soberana Sans Light" w:eastAsia="Times New Roman" w:hAnsi="Soberana Sans Light" w:cs="Arial"/>
                <w:b/>
                <w:sz w:val="18"/>
                <w:szCs w:val="18"/>
                <w:lang w:eastAsia="es-MX"/>
              </w:rPr>
              <w:t>X</w:t>
            </w:r>
            <w:r>
              <w:rPr>
                <w:rFonts w:ascii="Soberana Sans Light" w:eastAsia="Times New Roman" w:hAnsi="Soberana Sans Light" w:cs="Arial"/>
                <w:b/>
                <w:sz w:val="18"/>
                <w:szCs w:val="18"/>
                <w:lang w:eastAsia="es-MX"/>
              </w:rPr>
              <w:t>VII</w:t>
            </w:r>
            <w:r w:rsidRPr="00DB173C">
              <w:rPr>
                <w:rFonts w:ascii="Soberana Sans Light" w:eastAsia="Times New Roman" w:hAnsi="Soberana Sans Light" w:cs="Arial"/>
                <w:b/>
                <w:sz w:val="18"/>
                <w:szCs w:val="18"/>
                <w:lang w:eastAsia="es-MX"/>
              </w:rPr>
              <w:t xml:space="preserve">. </w:t>
            </w:r>
            <w:r>
              <w:rPr>
                <w:rFonts w:ascii="Soberana Sans Light" w:eastAsia="Times New Roman" w:hAnsi="Soberana Sans Light" w:cs="Arial"/>
                <w:b/>
                <w:sz w:val="18"/>
                <w:szCs w:val="18"/>
                <w:lang w:eastAsia="es-MX"/>
              </w:rPr>
              <w:t>Informes de desempeño</w:t>
            </w:r>
          </w:p>
        </w:tc>
      </w:tr>
      <w:tr w:rsidR="00544314" w:rsidRPr="002C15DE" w:rsidTr="00996964">
        <w:trPr>
          <w:trHeight w:val="379"/>
        </w:trPr>
        <w:tc>
          <w:tcPr>
            <w:tcW w:w="222"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544314">
            <w:pPr>
              <w:pStyle w:val="Prrafodelista"/>
              <w:numPr>
                <w:ilvl w:val="0"/>
                <w:numId w:val="45"/>
              </w:numPr>
              <w:spacing w:after="20" w:line="240" w:lineRule="auto"/>
              <w:rPr>
                <w:rFonts w:ascii="Soberana Sans Light" w:eastAsia="Times New Roman" w:hAnsi="Soberana Sans Light" w:cs="Arial"/>
                <w:sz w:val="18"/>
                <w:szCs w:val="18"/>
                <w:lang w:eastAsia="es-MX"/>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Default="00544314" w:rsidP="002B28BD">
            <w:pPr>
              <w:spacing w:after="20" w:line="240" w:lineRule="auto"/>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Anexo V, Punto 1</w:t>
            </w:r>
          </w:p>
        </w:tc>
        <w:tc>
          <w:tcPr>
            <w:tcW w:w="102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tcPr>
          <w:p w:rsidR="00544314" w:rsidRPr="008B576F" w:rsidRDefault="00544314" w:rsidP="002B28BD">
            <w:pPr>
              <w:spacing w:after="20" w:line="240" w:lineRule="auto"/>
              <w:jc w:val="both"/>
              <w:rPr>
                <w:rFonts w:ascii="Soberana Sans Light" w:eastAsia="Times New Roman" w:hAnsi="Soberana Sans Light" w:cs="Arial"/>
                <w:sz w:val="18"/>
                <w:szCs w:val="18"/>
                <w:lang w:eastAsia="es-MX"/>
              </w:rPr>
            </w:pPr>
            <w:r w:rsidRPr="00794C33">
              <w:rPr>
                <w:rFonts w:ascii="Soberana Sans Light" w:eastAsia="Times New Roman" w:hAnsi="Soberana Sans Light" w:cs="Arial"/>
                <w:sz w:val="18"/>
                <w:szCs w:val="18"/>
                <w:lang w:eastAsia="es-MX"/>
              </w:rPr>
              <w:t>El informe del Desempeño en materia de Seguridad Industrial, Seguridad Operativa y Protección  al  Medio Ambiente, con base en los indicadores del Sistema de Administración</w:t>
            </w:r>
            <w:r>
              <w:rPr>
                <w:rFonts w:ascii="Soberana Sans Light" w:eastAsia="Times New Roman" w:hAnsi="Soberana Sans Light" w:cs="Arial"/>
                <w:sz w:val="18"/>
                <w:szCs w:val="18"/>
                <w:lang w:eastAsia="es-MX"/>
              </w:rPr>
              <w:t xml:space="preserve"> </w:t>
            </w:r>
            <w:r w:rsidRPr="00794C33">
              <w:rPr>
                <w:rFonts w:ascii="Soberana Sans Light" w:eastAsia="Times New Roman" w:hAnsi="Soberana Sans Light" w:cs="Arial"/>
                <w:sz w:val="18"/>
                <w:szCs w:val="18"/>
                <w:lang w:eastAsia="es-MX"/>
              </w:rPr>
              <w:t>y aquellos reportes adicionales que determine la Agencia</w:t>
            </w:r>
          </w:p>
        </w:tc>
        <w:tc>
          <w:tcPr>
            <w:tcW w:w="794" w:type="pct"/>
            <w:tcBorders>
              <w:top w:val="single" w:sz="4" w:space="0" w:color="000000"/>
              <w:left w:val="single" w:sz="4" w:space="0" w:color="000000"/>
              <w:bottom w:val="single" w:sz="4" w:space="0" w:color="000000"/>
              <w:right w:val="single" w:sz="4" w:space="0" w:color="000000"/>
            </w:tcBorders>
            <w:shd w:val="clear" w:color="auto" w:fill="auto"/>
          </w:tcPr>
          <w:p w:rsidR="00544314" w:rsidRPr="00DB173C" w:rsidRDefault="00544314" w:rsidP="002B28BD">
            <w:pPr>
              <w:spacing w:after="20" w:line="240" w:lineRule="auto"/>
              <w:jc w:val="both"/>
              <w:rPr>
                <w:rFonts w:ascii="Soberana Sans Light" w:eastAsia="Times New Roman" w:hAnsi="Soberana Sans Light" w:cs="Arial"/>
                <w:sz w:val="17"/>
                <w:szCs w:val="17"/>
                <w:lang w:eastAsia="es-MX"/>
              </w:rPr>
            </w:pPr>
          </w:p>
        </w:tc>
        <w:tc>
          <w:tcPr>
            <w:tcW w:w="5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544314" w:rsidP="00996964">
            <w:pPr>
              <w:spacing w:after="20" w:line="240" w:lineRule="auto"/>
              <w:jc w:val="center"/>
              <w:rPr>
                <w:rFonts w:ascii="Soberana Sans Light" w:eastAsia="Times New Roman" w:hAnsi="Soberana Sans Light" w:cs="Arial"/>
                <w:sz w:val="18"/>
                <w:szCs w:val="18"/>
                <w:lang w:eastAsia="es-MX"/>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4314" w:rsidRPr="00DB173C" w:rsidRDefault="00996964" w:rsidP="00996964">
            <w:pPr>
              <w:jc w:val="center"/>
              <w:rPr>
                <w:rFonts w:ascii="Soberana Sans Light" w:eastAsia="Times New Roman" w:hAnsi="Soberana Sans Light" w:cs="Arial"/>
                <w:sz w:val="18"/>
                <w:szCs w:val="18"/>
                <w:lang w:eastAsia="es-MX"/>
              </w:rPr>
            </w:pPr>
            <w:r>
              <w:rPr>
                <w:rFonts w:ascii="Soberana Sans Light" w:eastAsia="Times New Roman" w:hAnsi="Soberana Sans Light" w:cs="Arial"/>
                <w:sz w:val="18"/>
                <w:szCs w:val="18"/>
                <w:lang w:eastAsia="es-MX"/>
              </w:rPr>
              <w:t>D</w:t>
            </w:r>
          </w:p>
        </w:tc>
        <w:tc>
          <w:tcPr>
            <w:tcW w:w="133"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996964">
            <w:pPr>
              <w:spacing w:after="20" w:line="240" w:lineRule="auto"/>
              <w:jc w:val="center"/>
              <w:rPr>
                <w:rFonts w:ascii="Soberana Sans Light" w:eastAsia="Times New Roman" w:hAnsi="Soberana Sans Light" w:cs="Arial"/>
                <w:color w:val="FF0000"/>
                <w:sz w:val="18"/>
                <w:szCs w:val="18"/>
                <w:lang w:eastAsia="es-MX"/>
              </w:rPr>
            </w:pPr>
          </w:p>
        </w:tc>
        <w:tc>
          <w:tcPr>
            <w:tcW w:w="144"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544314" w:rsidRPr="002C15DE" w:rsidRDefault="00544314" w:rsidP="002B28BD">
            <w:pPr>
              <w:spacing w:after="20" w:line="240" w:lineRule="auto"/>
              <w:jc w:val="both"/>
              <w:rPr>
                <w:rFonts w:ascii="Soberana Sans Light" w:eastAsia="Times New Roman" w:hAnsi="Soberana Sans Light" w:cs="Arial"/>
                <w:color w:val="FF0000"/>
                <w:sz w:val="18"/>
                <w:szCs w:val="18"/>
                <w:lang w:eastAsia="es-MX"/>
              </w:rPr>
            </w:pPr>
          </w:p>
        </w:tc>
      </w:tr>
    </w:tbl>
    <w:p w:rsidR="00F652F4" w:rsidRDefault="00F652F4" w:rsidP="004F0A0F">
      <w:pPr>
        <w:spacing w:after="101" w:line="240" w:lineRule="auto"/>
        <w:ind w:firstLine="288"/>
        <w:jc w:val="both"/>
        <w:rPr>
          <w:rFonts w:ascii="Soberana Sans Light" w:eastAsia="Times New Roman" w:hAnsi="Soberana Sans Light" w:cs="Arial"/>
          <w:color w:val="2F2F2F"/>
          <w:sz w:val="18"/>
          <w:szCs w:val="18"/>
          <w:lang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F652F4" w:rsidRPr="00944B02" w:rsidTr="002B28BD">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rsidR="00F652F4" w:rsidRPr="00944B02" w:rsidRDefault="00F652F4" w:rsidP="002B28BD">
            <w:pPr>
              <w:spacing w:after="0" w:line="240" w:lineRule="auto"/>
              <w:jc w:val="center"/>
              <w:rPr>
                <w:rFonts w:ascii="Soberana Sans Light" w:eastAsia="Times New Roman" w:hAnsi="Soberana Sans Light" w:cs="Arial"/>
                <w:b/>
                <w:bCs/>
                <w:color w:val="2F2F2F"/>
                <w:sz w:val="18"/>
                <w:szCs w:val="18"/>
                <w:lang w:eastAsia="es-MX"/>
              </w:rPr>
            </w:pPr>
            <w:bookmarkStart w:id="1" w:name="_Hlk498078686"/>
            <w:bookmarkStart w:id="2" w:name="_Hlk498082553"/>
            <w:r w:rsidRPr="00944B02">
              <w:rPr>
                <w:rFonts w:ascii="Soberana Sans Light" w:eastAsia="Times New Roman" w:hAnsi="Soberana Sans Light" w:cs="Arial"/>
                <w:b/>
                <w:bCs/>
                <w:color w:val="2F2F2F"/>
                <w:sz w:val="18"/>
                <w:szCs w:val="18"/>
                <w:lang w:eastAsia="es-MX"/>
              </w:rPr>
              <w:t>OBSERVACIONES GENERALES:</w:t>
            </w:r>
          </w:p>
        </w:tc>
      </w:tr>
      <w:tr w:rsidR="00F652F4" w:rsidRPr="00944B02" w:rsidTr="002B28BD">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rsidR="00F652F4" w:rsidRPr="00944B02" w:rsidRDefault="00F652F4" w:rsidP="002B28BD">
            <w:pPr>
              <w:spacing w:after="101" w:line="240" w:lineRule="auto"/>
              <w:jc w:val="center"/>
              <w:rPr>
                <w:rFonts w:ascii="Soberana Sans Light" w:eastAsia="Times New Roman" w:hAnsi="Soberana Sans Light" w:cs="Arial"/>
                <w:b/>
                <w:color w:val="000000"/>
                <w:sz w:val="18"/>
                <w:szCs w:val="18"/>
                <w:lang w:eastAsia="es-MX"/>
              </w:rPr>
            </w:pPr>
            <w:r w:rsidRPr="00944B02">
              <w:rPr>
                <w:rFonts w:ascii="Soberana Sans Light" w:eastAsia="Times New Roman" w:hAnsi="Soberana Sans Light" w:cs="Arial"/>
                <w:b/>
                <w:color w:val="0070C0"/>
                <w:sz w:val="18"/>
                <w:szCs w:val="18"/>
                <w:lang w:eastAsia="es-MX"/>
              </w:rPr>
              <w:t>&lt;&lt; Describir observaciones en caso de haberlas&gt;&gt;</w:t>
            </w:r>
            <w:r w:rsidRPr="00944B02">
              <w:rPr>
                <w:rFonts w:ascii="Soberana Sans Light" w:eastAsia="Times New Roman" w:hAnsi="Soberana Sans Light" w:cs="Arial"/>
                <w:b/>
                <w:color w:val="0070C0"/>
                <w:sz w:val="18"/>
                <w:szCs w:val="18"/>
                <w:lang w:eastAsia="es-MX"/>
              </w:rPr>
              <w:tab/>
            </w:r>
          </w:p>
        </w:tc>
      </w:tr>
      <w:bookmarkEnd w:id="1"/>
      <w:bookmarkEnd w:id="2"/>
    </w:tbl>
    <w:p w:rsidR="00917BCE" w:rsidRDefault="00917BCE" w:rsidP="00917BCE">
      <w:pPr>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4815"/>
        <w:gridCol w:w="5103"/>
      </w:tblGrid>
      <w:tr w:rsidR="00917BCE" w:rsidRPr="00920F64" w:rsidTr="002B28BD">
        <w:trPr>
          <w:trHeight w:val="20"/>
        </w:trPr>
        <w:tc>
          <w:tcPr>
            <w:tcW w:w="9918" w:type="dxa"/>
            <w:gridSpan w:val="2"/>
            <w:shd w:val="clear" w:color="auto" w:fill="D9D9D9" w:themeFill="background1" w:themeFillShade="D9"/>
          </w:tcPr>
          <w:p w:rsidR="00917BCE" w:rsidRPr="00920F64" w:rsidRDefault="00917BCE" w:rsidP="00010878">
            <w:pPr>
              <w:jc w:val="center"/>
              <w:rPr>
                <w:rFonts w:ascii="Soberana Sans Light" w:eastAsia="Times New Roman" w:hAnsi="Soberana Sans Light" w:cs="Arial"/>
                <w:b/>
                <w:bCs/>
                <w:color w:val="2F2F2F"/>
                <w:sz w:val="18"/>
                <w:szCs w:val="18"/>
                <w:lang w:eastAsia="es-MX"/>
              </w:rPr>
            </w:pPr>
            <w:r w:rsidRPr="00920F64">
              <w:rPr>
                <w:rFonts w:ascii="Soberana Sans Light" w:eastAsia="Times New Roman" w:hAnsi="Soberana Sans Light" w:cs="Arial"/>
                <w:b/>
                <w:bCs/>
                <w:color w:val="2F2F2F"/>
                <w:sz w:val="18"/>
                <w:szCs w:val="18"/>
                <w:lang w:eastAsia="es-MX"/>
              </w:rPr>
              <w:t xml:space="preserve">PERSONAL DEL TERCERO AUTORIZADO </w:t>
            </w:r>
            <w:r w:rsidRPr="00920F64">
              <w:rPr>
                <w:rFonts w:ascii="Soberana Sans Light" w:eastAsia="Times New Roman" w:hAnsi="Soberana Sans Light" w:cs="Arial"/>
                <w:b/>
                <w:bCs/>
                <w:color w:val="0070C0"/>
                <w:sz w:val="18"/>
                <w:szCs w:val="18"/>
                <w:lang w:eastAsia="es-MX"/>
              </w:rPr>
              <w:t>&lt;&lt;</w:t>
            </w:r>
            <w:r w:rsidR="00010878">
              <w:rPr>
                <w:rFonts w:ascii="Soberana Sans Light" w:eastAsia="Times New Roman" w:hAnsi="Soberana Sans Light" w:cs="Arial"/>
                <w:b/>
                <w:bCs/>
                <w:color w:val="0070C0"/>
                <w:sz w:val="18"/>
                <w:szCs w:val="18"/>
                <w:lang w:eastAsia="es-MX"/>
              </w:rPr>
              <w:t>DENOMINACIÓN O RAZÓN SOCIAL</w:t>
            </w:r>
            <w:r w:rsidRPr="00920F64">
              <w:rPr>
                <w:rFonts w:ascii="Soberana Sans Light" w:eastAsia="Times New Roman" w:hAnsi="Soberana Sans Light" w:cs="Arial"/>
                <w:b/>
                <w:bCs/>
                <w:color w:val="0070C0"/>
                <w:sz w:val="18"/>
                <w:szCs w:val="18"/>
                <w:lang w:eastAsia="es-MX"/>
              </w:rPr>
              <w:t xml:space="preserve"> DEL TERCERO AUTORIZADO&gt;&gt;</w:t>
            </w:r>
          </w:p>
        </w:tc>
      </w:tr>
      <w:tr w:rsidR="00917BCE" w:rsidRPr="00920F64" w:rsidTr="002B28BD">
        <w:trPr>
          <w:trHeight w:val="814"/>
        </w:trPr>
        <w:tc>
          <w:tcPr>
            <w:tcW w:w="4815" w:type="dxa"/>
            <w:vAlign w:val="bottom"/>
          </w:tcPr>
          <w:p w:rsidR="00917BCE" w:rsidRPr="00920F64" w:rsidRDefault="00917BCE" w:rsidP="002B28BD">
            <w:pPr>
              <w:jc w:val="center"/>
              <w:rPr>
                <w:rFonts w:ascii="Soberana Sans Light" w:eastAsia="Times New Roman" w:hAnsi="Soberana Sans Light" w:cs="Arial"/>
                <w:b/>
                <w:bCs/>
                <w:color w:val="000000"/>
                <w:sz w:val="18"/>
                <w:szCs w:val="18"/>
                <w:lang w:eastAsia="es-MX"/>
              </w:rPr>
            </w:pPr>
          </w:p>
          <w:p w:rsidR="00917BCE" w:rsidRPr="00920F64" w:rsidRDefault="00917BCE" w:rsidP="002B28BD">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w:t>
            </w:r>
          </w:p>
          <w:p w:rsidR="00917BCE" w:rsidRPr="00920F64" w:rsidRDefault="00917BCE" w:rsidP="002B28BD">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rsidR="00917BCE" w:rsidRPr="00920F64" w:rsidRDefault="00917BCE" w:rsidP="002B28BD">
            <w:pPr>
              <w:jc w:val="center"/>
              <w:rPr>
                <w:rFonts w:ascii="Soberana Sans Light" w:eastAsia="Times New Roman" w:hAnsi="Soberana Sans Light" w:cs="Arial"/>
                <w:b/>
                <w:bCs/>
                <w:color w:val="000000"/>
                <w:sz w:val="18"/>
                <w:szCs w:val="18"/>
                <w:lang w:eastAsia="es-MX"/>
              </w:rPr>
            </w:pPr>
          </w:p>
          <w:p w:rsidR="00917BCE" w:rsidRPr="00920F64" w:rsidRDefault="00917BCE" w:rsidP="002B28BD">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rsidR="00917BCE" w:rsidRPr="00920F64" w:rsidRDefault="00917BCE" w:rsidP="002B28BD">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r>
      <w:tr w:rsidR="00917BCE" w:rsidRPr="00920F64" w:rsidTr="002B28BD">
        <w:trPr>
          <w:trHeight w:val="814"/>
        </w:trPr>
        <w:tc>
          <w:tcPr>
            <w:tcW w:w="4815" w:type="dxa"/>
            <w:vAlign w:val="bottom"/>
          </w:tcPr>
          <w:p w:rsidR="00917BCE" w:rsidRPr="00920F64" w:rsidRDefault="00917BCE" w:rsidP="002B28BD">
            <w:pPr>
              <w:jc w:val="center"/>
              <w:rPr>
                <w:rFonts w:ascii="Soberana Sans Light" w:eastAsia="Times New Roman" w:hAnsi="Soberana Sans Light" w:cs="Arial"/>
                <w:b/>
                <w:bCs/>
                <w:color w:val="000000"/>
                <w:sz w:val="18"/>
                <w:szCs w:val="18"/>
                <w:lang w:eastAsia="es-MX"/>
              </w:rPr>
            </w:pPr>
          </w:p>
          <w:p w:rsidR="00917BCE" w:rsidRPr="00920F64" w:rsidRDefault="00917BCE" w:rsidP="002B28BD">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w:t>
            </w:r>
          </w:p>
          <w:p w:rsidR="00917BCE" w:rsidRPr="00920F64" w:rsidRDefault="00917BCE" w:rsidP="002B28BD">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rsidR="00917BCE" w:rsidRPr="00920F64" w:rsidRDefault="00917BCE" w:rsidP="002B28BD">
            <w:pPr>
              <w:jc w:val="center"/>
              <w:rPr>
                <w:rFonts w:ascii="Soberana Sans Light" w:eastAsia="Times New Roman" w:hAnsi="Soberana Sans Light" w:cs="Arial"/>
                <w:b/>
                <w:bCs/>
                <w:color w:val="000000"/>
                <w:sz w:val="18"/>
                <w:szCs w:val="18"/>
                <w:lang w:eastAsia="es-MX"/>
              </w:rPr>
            </w:pPr>
          </w:p>
          <w:p w:rsidR="00917BCE" w:rsidRPr="00920F64" w:rsidRDefault="00917BCE" w:rsidP="002B28BD">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rsidR="00917BCE" w:rsidRPr="00920F64" w:rsidRDefault="00917BCE" w:rsidP="002B28BD">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r>
      <w:tr w:rsidR="00917BCE" w:rsidRPr="00920F64" w:rsidTr="002B28BD">
        <w:trPr>
          <w:trHeight w:val="170"/>
        </w:trPr>
        <w:tc>
          <w:tcPr>
            <w:tcW w:w="9918" w:type="dxa"/>
            <w:gridSpan w:val="2"/>
            <w:vAlign w:val="bottom"/>
          </w:tcPr>
          <w:p w:rsidR="00917BCE" w:rsidRPr="009A7360" w:rsidRDefault="00917BCE" w:rsidP="002B28BD">
            <w:pPr>
              <w:rPr>
                <w:rFonts w:ascii="Soberana Sans Light" w:eastAsia="Times New Roman" w:hAnsi="Soberana Sans Light" w:cs="Arial"/>
                <w:bCs/>
                <w:color w:val="000000"/>
                <w:sz w:val="18"/>
                <w:szCs w:val="18"/>
                <w:lang w:eastAsia="es-MX"/>
              </w:rPr>
            </w:pPr>
            <w:r w:rsidRPr="009A7360">
              <w:rPr>
                <w:rFonts w:ascii="Soberana Sans Light" w:eastAsia="Times New Roman" w:hAnsi="Soberana Sans Light" w:cs="Arial"/>
                <w:b/>
                <w:bCs/>
                <w:color w:val="000000"/>
                <w:sz w:val="18"/>
                <w:szCs w:val="18"/>
                <w:lang w:eastAsia="es-MX"/>
              </w:rPr>
              <w:t>Nota:</w:t>
            </w:r>
            <w:r w:rsidRPr="009A7360">
              <w:rPr>
                <w:rFonts w:ascii="Soberana Sans Light" w:eastAsia="Times New Roman" w:hAnsi="Soberana Sans Light" w:cs="Arial"/>
                <w:bCs/>
                <w:color w:val="000000"/>
                <w:sz w:val="18"/>
                <w:szCs w:val="18"/>
                <w:lang w:eastAsia="es-MX"/>
              </w:rPr>
              <w:t xml:space="preserve"> A cada profesional técnico deberá de incluirse la especialidad.</w:t>
            </w:r>
          </w:p>
        </w:tc>
      </w:tr>
      <w:tr w:rsidR="00917BCE" w:rsidRPr="00920F64" w:rsidTr="002B28BD">
        <w:trPr>
          <w:trHeight w:val="397"/>
        </w:trPr>
        <w:tc>
          <w:tcPr>
            <w:tcW w:w="9918" w:type="dxa"/>
            <w:gridSpan w:val="2"/>
            <w:vAlign w:val="bottom"/>
          </w:tcPr>
          <w:p w:rsidR="00917BCE" w:rsidRPr="00920F64" w:rsidRDefault="00917BCE" w:rsidP="002B28BD">
            <w:pPr>
              <w:jc w:val="center"/>
              <w:rPr>
                <w:rFonts w:ascii="Soberana Sans Light" w:eastAsia="Times New Roman" w:hAnsi="Soberana Sans Light" w:cs="Arial"/>
                <w:b/>
                <w:bCs/>
                <w:color w:val="000000"/>
                <w:sz w:val="18"/>
                <w:szCs w:val="18"/>
                <w:lang w:eastAsia="es-MX"/>
              </w:rPr>
            </w:pPr>
          </w:p>
          <w:p w:rsidR="00917BCE" w:rsidRPr="00920F64" w:rsidRDefault="00917BCE" w:rsidP="002B28BD">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rsidR="00917BCE" w:rsidRPr="00920F64" w:rsidRDefault="00917BCE" w:rsidP="002B28BD">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&lt;&lt;Nombre y firma del Responsable Técnico</w:t>
            </w:r>
          </w:p>
          <w:p w:rsidR="00917BCE" w:rsidRDefault="00917BCE" w:rsidP="002B28BD">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 xml:space="preserve"> Especialista en&gt;&gt;</w:t>
            </w:r>
          </w:p>
          <w:p w:rsidR="00917BCE" w:rsidRPr="00920F64" w:rsidRDefault="00917BCE" w:rsidP="002B28BD">
            <w:pPr>
              <w:jc w:val="both"/>
              <w:rPr>
                <w:rFonts w:ascii="Soberana Sans Light" w:eastAsia="Times New Roman" w:hAnsi="Soberana Sans Light" w:cs="Arial"/>
                <w:b/>
                <w:bCs/>
                <w:color w:val="000000"/>
                <w:sz w:val="18"/>
                <w:szCs w:val="18"/>
                <w:lang w:eastAsia="es-MX"/>
              </w:rPr>
            </w:pPr>
            <w:r w:rsidRPr="001F3487">
              <w:rPr>
                <w:rFonts w:ascii="Soberana Sans Light" w:eastAsia="Times New Roman" w:hAnsi="Soberana Sans Light" w:cs="Arial"/>
                <w:b/>
                <w:bCs/>
                <w:sz w:val="18"/>
                <w:szCs w:val="18"/>
                <w:lang w:eastAsia="es-MX"/>
              </w:rPr>
              <w:t>Nota</w:t>
            </w:r>
            <w:r w:rsidRPr="001F3487">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917BCE" w:rsidRPr="00920F64" w:rsidTr="002B28BD">
        <w:trPr>
          <w:trHeight w:val="574"/>
        </w:trPr>
        <w:tc>
          <w:tcPr>
            <w:tcW w:w="9918" w:type="dxa"/>
            <w:gridSpan w:val="2"/>
          </w:tcPr>
          <w:p w:rsidR="00917BCE" w:rsidRPr="00920F64" w:rsidRDefault="00917BCE" w:rsidP="002B28BD">
            <w:pPr>
              <w:jc w:val="both"/>
              <w:rPr>
                <w:rFonts w:ascii="Soberana Sans Light" w:eastAsia="Times New Roman" w:hAnsi="Soberana Sans Light" w:cs="Arial"/>
                <w:b/>
                <w:bCs/>
                <w:color w:val="2F2F2F"/>
                <w:sz w:val="18"/>
                <w:szCs w:val="18"/>
                <w:lang w:eastAsia="es-MX"/>
              </w:rPr>
            </w:pPr>
            <w:r w:rsidRPr="00920F64">
              <w:rPr>
                <w:rFonts w:ascii="Soberana Sans Light" w:eastAsia="Times New Roman" w:hAnsi="Soberana Sans Light" w:cs="Arial"/>
                <w:bCs/>
                <w:color w:val="2F2F2F"/>
                <w:sz w:val="18"/>
                <w:szCs w:val="18"/>
                <w:lang w:eastAsia="es-MX"/>
              </w:rPr>
              <w:t xml:space="preserve">Declaro bajo protesta de decir verdad que los datos asentados en </w:t>
            </w:r>
            <w:r>
              <w:rPr>
                <w:rFonts w:ascii="Soberana Sans Light" w:eastAsia="Times New Roman" w:hAnsi="Soberana Sans Light" w:cs="Arial"/>
                <w:bCs/>
                <w:color w:val="2F2F2F"/>
                <w:sz w:val="18"/>
                <w:szCs w:val="18"/>
                <w:lang w:eastAsia="es-MX"/>
              </w:rPr>
              <w:t>la</w:t>
            </w:r>
            <w:r w:rsidRPr="00944B02">
              <w:rPr>
                <w:rFonts w:ascii="Soberana Sans Light" w:eastAsia="Times New Roman" w:hAnsi="Soberana Sans Light" w:cs="Arial"/>
                <w:bCs/>
                <w:color w:val="2F2F2F"/>
                <w:sz w:val="18"/>
                <w:szCs w:val="18"/>
                <w:lang w:eastAsia="es-MX"/>
              </w:rPr>
              <w:t xml:space="preserve"> presente </w:t>
            </w:r>
            <w:r>
              <w:rPr>
                <w:rFonts w:ascii="Soberana Sans Light" w:eastAsia="Times New Roman" w:hAnsi="Soberana Sans Light" w:cs="Arial"/>
                <w:bCs/>
                <w:color w:val="2F2F2F"/>
                <w:sz w:val="18"/>
                <w:szCs w:val="18"/>
                <w:lang w:eastAsia="es-MX"/>
              </w:rPr>
              <w:t>Lista de Verificación</w:t>
            </w:r>
            <w:r w:rsidRPr="00920F64">
              <w:rPr>
                <w:rFonts w:ascii="Soberana Sans Light" w:eastAsia="Times New Roman" w:hAnsi="Soberana Sans Light" w:cs="Arial"/>
                <w:bCs/>
                <w:color w:val="2F2F2F"/>
                <w:sz w:val="18"/>
                <w:szCs w:val="18"/>
                <w:lang w:eastAsia="es-MX"/>
              </w:rPr>
              <w:t>, son verdaderos y acepto la responsabilidad que pudiera derivarse de la veracidad de los mismos, que, en su caso, procedan.</w:t>
            </w:r>
          </w:p>
        </w:tc>
      </w:tr>
      <w:tr w:rsidR="00917BCE" w:rsidRPr="00920F64" w:rsidTr="002B28BD">
        <w:trPr>
          <w:trHeight w:val="203"/>
        </w:trPr>
        <w:tc>
          <w:tcPr>
            <w:tcW w:w="9918" w:type="dxa"/>
            <w:gridSpan w:val="2"/>
            <w:shd w:val="clear" w:color="auto" w:fill="BFBFBF" w:themeFill="background1" w:themeFillShade="BF"/>
          </w:tcPr>
          <w:p w:rsidR="00917BCE" w:rsidRPr="00920F64" w:rsidRDefault="00917BCE" w:rsidP="00010878">
            <w:pPr>
              <w:jc w:val="center"/>
              <w:rPr>
                <w:rFonts w:ascii="Soberana Sans Light" w:eastAsia="Times New Roman" w:hAnsi="Soberana Sans Light" w:cs="Arial"/>
                <w:bCs/>
                <w:color w:val="2F2F2F"/>
                <w:sz w:val="18"/>
                <w:szCs w:val="18"/>
                <w:lang w:eastAsia="es-MX"/>
              </w:rPr>
            </w:pPr>
            <w:r w:rsidRPr="001F74C9">
              <w:rPr>
                <w:rFonts w:ascii="Soberana Sans Light" w:eastAsia="Times New Roman" w:hAnsi="Soberana Sans Light" w:cs="Arial"/>
                <w:b/>
                <w:sz w:val="18"/>
                <w:szCs w:val="18"/>
                <w:lang w:val="es-ES_tradnl" w:eastAsia="es-MX"/>
              </w:rPr>
              <w:t xml:space="preserve">PERSONAL DE </w:t>
            </w:r>
            <w:r w:rsidRPr="00920F64">
              <w:rPr>
                <w:rFonts w:ascii="Soberana Sans Light" w:eastAsia="Times New Roman" w:hAnsi="Soberana Sans Light" w:cs="Arial"/>
                <w:b/>
                <w:color w:val="0070C0"/>
                <w:sz w:val="18"/>
                <w:szCs w:val="18"/>
                <w:lang w:val="es-ES_tradnl" w:eastAsia="es-MX"/>
              </w:rPr>
              <w:t>&lt;&lt;DENOMINACIÓN O RAZÓN SOCIAL DEL REGULADO</w:t>
            </w:r>
            <w:r w:rsidRPr="00920F64">
              <w:rPr>
                <w:rFonts w:ascii="Soberana Sans Light" w:eastAsia="Times New Roman" w:hAnsi="Soberana Sans Light" w:cs="Arial"/>
                <w:b/>
                <w:bCs/>
                <w:color w:val="0070C0"/>
                <w:sz w:val="18"/>
                <w:szCs w:val="18"/>
                <w:lang w:eastAsia="es-MX"/>
              </w:rPr>
              <w:t>&gt;&gt;</w:t>
            </w:r>
          </w:p>
        </w:tc>
      </w:tr>
      <w:tr w:rsidR="00917BCE" w:rsidRPr="00920F64" w:rsidTr="002B28BD">
        <w:trPr>
          <w:trHeight w:val="679"/>
        </w:trPr>
        <w:tc>
          <w:tcPr>
            <w:tcW w:w="9918" w:type="dxa"/>
            <w:gridSpan w:val="2"/>
          </w:tcPr>
          <w:p w:rsidR="00917BCE" w:rsidRDefault="00917BCE" w:rsidP="002B28BD">
            <w:pPr>
              <w:jc w:val="center"/>
              <w:rPr>
                <w:rFonts w:ascii="Soberana Sans Light" w:eastAsia="Times New Roman" w:hAnsi="Soberana Sans Light" w:cs="Arial"/>
                <w:b/>
                <w:bCs/>
                <w:color w:val="000000"/>
                <w:sz w:val="18"/>
                <w:szCs w:val="18"/>
                <w:lang w:eastAsia="es-MX"/>
              </w:rPr>
            </w:pPr>
          </w:p>
          <w:p w:rsidR="00917BCE" w:rsidRPr="00920F64" w:rsidRDefault="00917BCE" w:rsidP="002B28BD">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rsidR="00917BCE" w:rsidRPr="00920F64" w:rsidRDefault="00917BCE" w:rsidP="002B28BD">
            <w:pPr>
              <w:jc w:val="center"/>
              <w:rPr>
                <w:rFonts w:ascii="Soberana Sans Light" w:eastAsia="Times New Roman" w:hAnsi="Soberana Sans Light" w:cs="Arial"/>
                <w:b/>
                <w:color w:val="0070C0"/>
                <w:sz w:val="18"/>
                <w:szCs w:val="18"/>
                <w:lang w:val="es-ES_tradnl" w:eastAsia="es-MX"/>
              </w:rPr>
            </w:pPr>
            <w:r w:rsidRPr="00E1561D">
              <w:rPr>
                <w:rFonts w:ascii="Soberana Sans Light" w:eastAsia="Times New Roman" w:hAnsi="Soberana Sans Light" w:cs="Arial"/>
                <w:b/>
                <w:color w:val="0070C0"/>
                <w:sz w:val="18"/>
                <w:szCs w:val="18"/>
                <w:lang w:val="es-ES_tradnl" w:eastAsia="es-MX"/>
              </w:rPr>
              <w:t>&lt;&lt;C. Nombre del personal</w:t>
            </w:r>
            <w:r w:rsidRPr="001577E9">
              <w:rPr>
                <w:rFonts w:ascii="Soberana Sans Light" w:eastAsia="Times New Roman" w:hAnsi="Soberana Sans Light" w:cs="Arial"/>
                <w:b/>
                <w:color w:val="0070C0"/>
                <w:sz w:val="18"/>
                <w:szCs w:val="18"/>
                <w:lang w:val="es-ES_tradnl" w:eastAsia="es-MX"/>
              </w:rPr>
              <w:t xml:space="preserve"> </w:t>
            </w:r>
            <w:r w:rsidRPr="00E1561D">
              <w:rPr>
                <w:rFonts w:ascii="Soberana Sans Light" w:eastAsia="Times New Roman" w:hAnsi="Soberana Sans Light" w:cs="Arial"/>
                <w:b/>
                <w:color w:val="0070C0"/>
                <w:sz w:val="18"/>
                <w:szCs w:val="18"/>
                <w:lang w:val="es-ES_tradnl" w:eastAsia="es-MX"/>
              </w:rPr>
              <w:t>del Regulado personal que atiende la presente verificación&gt;&gt;</w:t>
            </w:r>
          </w:p>
        </w:tc>
      </w:tr>
    </w:tbl>
    <w:p w:rsidR="00917BCE" w:rsidRPr="00920F64" w:rsidRDefault="00917BCE" w:rsidP="00917BCE">
      <w:pPr>
        <w:spacing w:after="101" w:line="240" w:lineRule="auto"/>
        <w:ind w:firstLine="288"/>
        <w:jc w:val="both"/>
        <w:rPr>
          <w:rFonts w:ascii="Soberana Sans Light" w:eastAsia="Times New Roman" w:hAnsi="Soberana Sans Light" w:cs="Arial"/>
          <w:bCs/>
          <w:color w:val="2F2F2F"/>
          <w:sz w:val="18"/>
          <w:szCs w:val="18"/>
          <w:lang w:eastAsia="es-MX"/>
        </w:rPr>
      </w:pPr>
    </w:p>
    <w:sectPr w:rsidR="00917BCE" w:rsidRPr="00920F64" w:rsidSect="008E6E28">
      <w:headerReference w:type="even" r:id="rId8"/>
      <w:headerReference w:type="default" r:id="rId9"/>
      <w:footerReference w:type="default" r:id="rId10"/>
      <w:headerReference w:type="first" r:id="rId11"/>
      <w:pgSz w:w="12240" w:h="15840"/>
      <w:pgMar w:top="851" w:right="1183" w:bottom="1417" w:left="1134" w:header="5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6AC" w:rsidRDefault="00EF06AC" w:rsidP="00445A6B">
      <w:pPr>
        <w:spacing w:after="0" w:line="240" w:lineRule="auto"/>
      </w:pPr>
      <w:r>
        <w:separator/>
      </w:r>
    </w:p>
  </w:endnote>
  <w:endnote w:type="continuationSeparator" w:id="0">
    <w:p w:rsidR="00EF06AC" w:rsidRDefault="00EF06AC"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rsidR="00921ACA" w:rsidRDefault="00921ACA" w:rsidP="008E6E28">
        <w:pPr>
          <w:pStyle w:val="Piedepgina"/>
          <w:jc w:val="right"/>
        </w:pPr>
        <w:r>
          <w:rPr>
            <w:rFonts w:ascii="Soberana Sans Light" w:hAnsi="Soberana Sans Light"/>
            <w:sz w:val="16"/>
            <w:szCs w:val="16"/>
            <w:lang w:val="es-ES"/>
          </w:rPr>
          <w:t xml:space="preserve">Página </w:t>
        </w:r>
        <w:r>
          <w:rPr>
            <w:rFonts w:ascii="Soberana Sans Light" w:hAnsi="Soberana Sans Light"/>
            <w:bCs/>
            <w:sz w:val="16"/>
            <w:szCs w:val="16"/>
          </w:rPr>
          <w:fldChar w:fldCharType="begin"/>
        </w:r>
        <w:r>
          <w:rPr>
            <w:rFonts w:ascii="Soberana Sans Light" w:hAnsi="Soberana Sans Light"/>
            <w:bCs/>
            <w:sz w:val="16"/>
            <w:szCs w:val="16"/>
          </w:rPr>
          <w:instrText>PAGE</w:instrText>
        </w:r>
        <w:r>
          <w:rPr>
            <w:rFonts w:ascii="Soberana Sans Light" w:hAnsi="Soberana Sans Light"/>
            <w:bCs/>
            <w:sz w:val="16"/>
            <w:szCs w:val="16"/>
          </w:rPr>
          <w:fldChar w:fldCharType="separate"/>
        </w:r>
        <w:r w:rsidR="00D1565A">
          <w:rPr>
            <w:rFonts w:ascii="Soberana Sans Light" w:hAnsi="Soberana Sans Light"/>
            <w:bCs/>
            <w:noProof/>
            <w:sz w:val="16"/>
            <w:szCs w:val="16"/>
          </w:rPr>
          <w:t>78</w:t>
        </w:r>
        <w:r>
          <w:rPr>
            <w:rFonts w:ascii="Soberana Sans Light" w:hAnsi="Soberana Sans Light"/>
            <w:bCs/>
            <w:sz w:val="16"/>
            <w:szCs w:val="16"/>
          </w:rPr>
          <w:fldChar w:fldCharType="end"/>
        </w:r>
        <w:r>
          <w:rPr>
            <w:rFonts w:ascii="Soberana Sans Light" w:hAnsi="Soberana Sans Light"/>
            <w:sz w:val="16"/>
            <w:szCs w:val="16"/>
            <w:lang w:val="es-ES"/>
          </w:rPr>
          <w:t xml:space="preserve"> de </w:t>
        </w:r>
        <w:r>
          <w:rPr>
            <w:rFonts w:ascii="Soberana Sans Light" w:hAnsi="Soberana Sans Light"/>
            <w:bCs/>
            <w:sz w:val="16"/>
            <w:szCs w:val="16"/>
          </w:rPr>
          <w:fldChar w:fldCharType="begin"/>
        </w:r>
        <w:r>
          <w:rPr>
            <w:rFonts w:ascii="Soberana Sans Light" w:hAnsi="Soberana Sans Light"/>
            <w:bCs/>
            <w:sz w:val="16"/>
            <w:szCs w:val="16"/>
          </w:rPr>
          <w:instrText>NUMPAGES</w:instrText>
        </w:r>
        <w:r>
          <w:rPr>
            <w:rFonts w:ascii="Soberana Sans Light" w:hAnsi="Soberana Sans Light"/>
            <w:bCs/>
            <w:sz w:val="16"/>
            <w:szCs w:val="16"/>
          </w:rPr>
          <w:fldChar w:fldCharType="separate"/>
        </w:r>
        <w:r w:rsidR="00D1565A">
          <w:rPr>
            <w:rFonts w:ascii="Soberana Sans Light" w:hAnsi="Soberana Sans Light"/>
            <w:bCs/>
            <w:noProof/>
            <w:sz w:val="16"/>
            <w:szCs w:val="16"/>
          </w:rPr>
          <w:t>78</w:t>
        </w:r>
        <w:r>
          <w:rPr>
            <w:rFonts w:ascii="Soberana Sans Light" w:hAnsi="Soberana Sans Light"/>
            <w:bCs/>
            <w:sz w:val="16"/>
            <w:szCs w:val="16"/>
          </w:rPr>
          <w:fldChar w:fldCharType="end"/>
        </w:r>
      </w:p>
    </w:sdtContent>
  </w:sdt>
  <w:p w:rsidR="00921ACA" w:rsidRPr="00D1565A" w:rsidRDefault="00D1565A">
    <w:pPr>
      <w:pStyle w:val="Piedepgina"/>
      <w:rPr>
        <w:rFonts w:ascii="Soberana Sans Light" w:hAnsi="Soberana Sans Light"/>
        <w:sz w:val="16"/>
      </w:rPr>
    </w:pPr>
    <w:r w:rsidRPr="00D1565A">
      <w:rPr>
        <w:rFonts w:ascii="Soberana Sans Light" w:hAnsi="Soberana Sans Light"/>
        <w:sz w:val="16"/>
      </w:rPr>
      <w:t>FD-AUAEX03.00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6AC" w:rsidRDefault="00EF06AC" w:rsidP="00445A6B">
      <w:pPr>
        <w:spacing w:after="0" w:line="240" w:lineRule="auto"/>
      </w:pPr>
      <w:r>
        <w:separator/>
      </w:r>
    </w:p>
  </w:footnote>
  <w:footnote w:type="continuationSeparator" w:id="0">
    <w:p w:rsidR="00EF06AC" w:rsidRDefault="00EF06AC"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CA" w:rsidRDefault="00EF06A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3" o:spid="_x0000_s2053" type="#_x0000_t136" style="position:absolute;margin-left:0;margin-top:0;width:508.7pt;height:190.75pt;rotation:315;z-index:-25164902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921ACA">
      <w:trPr>
        <w:divId w:val="452092828"/>
        <w:jc w:val="center"/>
      </w:trPr>
      <w:tc>
        <w:tcPr>
          <w:tcW w:w="3501" w:type="dxa"/>
          <w:tcBorders>
            <w:top w:val="nil"/>
            <w:left w:val="nil"/>
            <w:bottom w:val="single" w:sz="18" w:space="0" w:color="7B7B7B"/>
            <w:right w:val="nil"/>
          </w:tcBorders>
          <w:hideMark/>
        </w:tcPr>
        <w:p w:rsidR="00921ACA" w:rsidRDefault="00921ACA" w:rsidP="00B261BF">
          <w:pPr>
            <w:jc w:val="center"/>
            <w:rPr>
              <w:rFonts w:ascii="Soberana Sans Light" w:eastAsiaTheme="minorEastAsia" w:hAnsi="Soberana Sans Light" w:cs="Arial"/>
              <w:b/>
              <w:color w:val="00B0F0"/>
              <w:sz w:val="18"/>
              <w:szCs w:val="18"/>
            </w:rPr>
          </w:pPr>
          <w:bookmarkStart w:id="3" w:name="_Hlk496358849"/>
          <w:r>
            <w:rPr>
              <w:rFonts w:ascii="Soberana Sans Light" w:eastAsiaTheme="minorEastAsia" w:hAnsi="Soberana Sans Light" w:cs="Arial"/>
              <w:b/>
              <w:color w:val="00B0F0"/>
              <w:sz w:val="18"/>
              <w:szCs w:val="18"/>
            </w:rPr>
            <w:t xml:space="preserve">[Logotipo de la empresa] </w:t>
          </w:r>
        </w:p>
      </w:tc>
      <w:tc>
        <w:tcPr>
          <w:tcW w:w="2926" w:type="dxa"/>
          <w:tcBorders>
            <w:top w:val="nil"/>
            <w:left w:val="nil"/>
            <w:bottom w:val="single" w:sz="18" w:space="0" w:color="7B7B7B"/>
            <w:right w:val="nil"/>
          </w:tcBorders>
        </w:tcPr>
        <w:p w:rsidR="00921ACA" w:rsidRDefault="00921ACA" w:rsidP="00B261BF">
          <w:pPr>
            <w:jc w:val="center"/>
            <w:rPr>
              <w:rFonts w:ascii="Soberana Sans Light" w:eastAsiaTheme="minorEastAsia" w:hAnsi="Soberana Sans Light" w:cs="Arial"/>
              <w:b/>
              <w:color w:val="00B0F0"/>
              <w:sz w:val="18"/>
              <w:szCs w:val="18"/>
            </w:rPr>
          </w:pPr>
        </w:p>
      </w:tc>
      <w:tc>
        <w:tcPr>
          <w:tcW w:w="3212" w:type="dxa"/>
          <w:tcBorders>
            <w:top w:val="nil"/>
            <w:left w:val="nil"/>
            <w:bottom w:val="single" w:sz="18" w:space="0" w:color="7B7B7B"/>
            <w:right w:val="nil"/>
          </w:tcBorders>
          <w:hideMark/>
        </w:tcPr>
        <w:p w:rsidR="00921ACA" w:rsidRDefault="00921ACA" w:rsidP="00B261BF">
          <w:pPr>
            <w:jc w:val="center"/>
            <w:rPr>
              <w:rFonts w:ascii="Soberana Sans Light" w:eastAsiaTheme="minorEastAsia" w:hAnsi="Soberana Sans Light" w:cs="Arial"/>
              <w:b/>
              <w:color w:val="00B0F0"/>
              <w:sz w:val="18"/>
              <w:szCs w:val="18"/>
            </w:rPr>
          </w:pPr>
          <w:r>
            <w:rPr>
              <w:rFonts w:ascii="Soberana Sans Light" w:eastAsiaTheme="minorEastAsia" w:hAnsi="Soberana Sans Light" w:cs="Arial"/>
              <w:b/>
              <w:color w:val="00B0F0"/>
              <w:sz w:val="18"/>
              <w:szCs w:val="18"/>
            </w:rPr>
            <w:t>[Nombre de la empresa]</w:t>
          </w:r>
        </w:p>
      </w:tc>
    </w:tr>
  </w:tbl>
  <w:p w:rsidR="00921ACA" w:rsidRDefault="00921ACA" w:rsidP="00B261BF">
    <w:pPr>
      <w:pStyle w:val="Encabezado"/>
      <w:jc w:val="right"/>
      <w:rPr>
        <w:rFonts w:ascii="Soberana Sans Light" w:hAnsi="Soberana Sans Light"/>
        <w:b/>
        <w:sz w:val="18"/>
        <w:szCs w:val="18"/>
      </w:rPr>
    </w:pPr>
    <w:r>
      <w:rPr>
        <w:rFonts w:ascii="Soberana Sans Light" w:hAnsi="Soberana Sans Light"/>
        <w:b/>
        <w:sz w:val="18"/>
        <w:szCs w:val="18"/>
      </w:rPr>
      <w:t>Clave del documento:</w:t>
    </w:r>
  </w:p>
  <w:tbl>
    <w:tblPr>
      <w:tblStyle w:val="Tablaconcuadrcula"/>
      <w:tblW w:w="0" w:type="auto"/>
      <w:tblLook w:val="04A0" w:firstRow="1" w:lastRow="0" w:firstColumn="1" w:lastColumn="0" w:noHBand="0" w:noVBand="1"/>
    </w:tblPr>
    <w:tblGrid>
      <w:gridCol w:w="9913"/>
    </w:tblGrid>
    <w:tr w:rsidR="00921ACA" w:rsidTr="002B28BD">
      <w:tc>
        <w:tcPr>
          <w:tcW w:w="9913" w:type="dxa"/>
          <w:shd w:val="clear" w:color="auto" w:fill="D9D9D9" w:themeFill="background1" w:themeFillShade="D9"/>
        </w:tcPr>
        <w:p w:rsidR="00921ACA" w:rsidRDefault="00921ACA" w:rsidP="00F652F4">
          <w:pPr>
            <w:pStyle w:val="Encabezado"/>
            <w:jc w:val="right"/>
          </w:pPr>
          <w:r>
            <w:rPr>
              <w:rFonts w:ascii="Soberana Sans Light" w:eastAsia="Times New Roman" w:hAnsi="Soberana Sans Light" w:cs="Arial"/>
              <w:b/>
              <w:bCs/>
              <w:color w:val="0070C0"/>
              <w:sz w:val="18"/>
              <w:szCs w:val="18"/>
              <w:lang w:eastAsia="es-MX"/>
            </w:rPr>
            <w:t>Número de Registro del Tercero Autorizado</w:t>
          </w:r>
          <w:r w:rsidRPr="0083674F">
            <w:rPr>
              <w:rFonts w:ascii="Soberana Sans Light" w:eastAsia="Times New Roman" w:hAnsi="Soberana Sans Light" w:cs="Arial"/>
              <w:b/>
              <w:bCs/>
              <w:color w:val="0070C0"/>
              <w:sz w:val="18"/>
              <w:szCs w:val="18"/>
              <w:lang w:eastAsia="es-MX"/>
            </w:rPr>
            <w:t xml:space="preserve"> /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Lista de verificación: L</w:t>
          </w:r>
          <w:r w:rsidRPr="0063574A">
            <w:rPr>
              <w:rFonts w:ascii="Soberana Sans Light" w:eastAsia="Times New Roman" w:hAnsi="Soberana Sans Light" w:cs="Arial"/>
              <w:b/>
              <w:bCs/>
              <w:color w:val="0070C0"/>
              <w:sz w:val="18"/>
              <w:szCs w:val="18"/>
              <w:lang w:eastAsia="es-MX"/>
            </w:rPr>
            <w:t>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tbl>
  <w:bookmarkEnd w:id="3"/>
  <w:p w:rsidR="00921ACA" w:rsidRPr="004B6693" w:rsidRDefault="00EF06AC" w:rsidP="00557C94">
    <w:pPr>
      <w:pStyle w:val="Encabezado"/>
      <w:tabs>
        <w:tab w:val="clear" w:pos="8838"/>
        <w:tab w:val="left" w:pos="4956"/>
      </w:tabs>
      <w:rPr>
        <w:rFonts w:ascii="Soberana Sans Light" w:hAnsi="Soberana Sans Light"/>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4" o:spid="_x0000_s2054" type="#_x0000_t136" style="position:absolute;margin-left:0;margin-top:0;width:508.7pt;height:190.75pt;rotation:315;z-index:-25164697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921ACA">
      <w:rPr>
        <w:rFonts w:ascii="Soberana Sans Light" w:hAnsi="Soberana Sans Light"/>
        <w:b/>
      </w:rPr>
      <w:tab/>
    </w:r>
    <w:r w:rsidR="00921ACA">
      <w:rPr>
        <w:rFonts w:ascii="Soberana Sans Light" w:hAnsi="Soberana Sans Light"/>
        <w:b/>
      </w:rPr>
      <w:tab/>
    </w:r>
    <w:r w:rsidR="00921ACA">
      <w:rPr>
        <w:rFonts w:ascii="Soberana Sans Light" w:hAnsi="Soberana Sans Light"/>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CA" w:rsidRDefault="00EF06A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5376522" o:spid="_x0000_s2052" type="#_x0000_t136" style="position:absolute;margin-left:0;margin-top:0;width:508.7pt;height:190.75pt;rotation:315;z-index:-25165107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9EB"/>
    <w:multiLevelType w:val="hybridMultilevel"/>
    <w:tmpl w:val="F4F031A8"/>
    <w:lvl w:ilvl="0" w:tplc="080A0001">
      <w:start w:val="1"/>
      <w:numFmt w:val="bullet"/>
      <w:lvlText w:val=""/>
      <w:lvlJc w:val="left"/>
      <w:pPr>
        <w:ind w:left="957" w:hanging="360"/>
      </w:pPr>
      <w:rPr>
        <w:rFonts w:ascii="Symbol" w:hAnsi="Symbol" w:hint="default"/>
      </w:rPr>
    </w:lvl>
    <w:lvl w:ilvl="1" w:tplc="080A0003" w:tentative="1">
      <w:start w:val="1"/>
      <w:numFmt w:val="bullet"/>
      <w:lvlText w:val="o"/>
      <w:lvlJc w:val="left"/>
      <w:pPr>
        <w:ind w:left="1677" w:hanging="360"/>
      </w:pPr>
      <w:rPr>
        <w:rFonts w:ascii="Courier New" w:hAnsi="Courier New" w:cs="Courier New" w:hint="default"/>
      </w:rPr>
    </w:lvl>
    <w:lvl w:ilvl="2" w:tplc="080A0005" w:tentative="1">
      <w:start w:val="1"/>
      <w:numFmt w:val="bullet"/>
      <w:lvlText w:val=""/>
      <w:lvlJc w:val="left"/>
      <w:pPr>
        <w:ind w:left="2397" w:hanging="360"/>
      </w:pPr>
      <w:rPr>
        <w:rFonts w:ascii="Wingdings" w:hAnsi="Wingdings" w:hint="default"/>
      </w:rPr>
    </w:lvl>
    <w:lvl w:ilvl="3" w:tplc="080A0001" w:tentative="1">
      <w:start w:val="1"/>
      <w:numFmt w:val="bullet"/>
      <w:lvlText w:val=""/>
      <w:lvlJc w:val="left"/>
      <w:pPr>
        <w:ind w:left="3117" w:hanging="360"/>
      </w:pPr>
      <w:rPr>
        <w:rFonts w:ascii="Symbol" w:hAnsi="Symbol" w:hint="default"/>
      </w:rPr>
    </w:lvl>
    <w:lvl w:ilvl="4" w:tplc="080A0003" w:tentative="1">
      <w:start w:val="1"/>
      <w:numFmt w:val="bullet"/>
      <w:lvlText w:val="o"/>
      <w:lvlJc w:val="left"/>
      <w:pPr>
        <w:ind w:left="3837" w:hanging="360"/>
      </w:pPr>
      <w:rPr>
        <w:rFonts w:ascii="Courier New" w:hAnsi="Courier New" w:cs="Courier New" w:hint="default"/>
      </w:rPr>
    </w:lvl>
    <w:lvl w:ilvl="5" w:tplc="080A0005" w:tentative="1">
      <w:start w:val="1"/>
      <w:numFmt w:val="bullet"/>
      <w:lvlText w:val=""/>
      <w:lvlJc w:val="left"/>
      <w:pPr>
        <w:ind w:left="4557" w:hanging="360"/>
      </w:pPr>
      <w:rPr>
        <w:rFonts w:ascii="Wingdings" w:hAnsi="Wingdings" w:hint="default"/>
      </w:rPr>
    </w:lvl>
    <w:lvl w:ilvl="6" w:tplc="080A0001" w:tentative="1">
      <w:start w:val="1"/>
      <w:numFmt w:val="bullet"/>
      <w:lvlText w:val=""/>
      <w:lvlJc w:val="left"/>
      <w:pPr>
        <w:ind w:left="5277" w:hanging="360"/>
      </w:pPr>
      <w:rPr>
        <w:rFonts w:ascii="Symbol" w:hAnsi="Symbol" w:hint="default"/>
      </w:rPr>
    </w:lvl>
    <w:lvl w:ilvl="7" w:tplc="080A0003" w:tentative="1">
      <w:start w:val="1"/>
      <w:numFmt w:val="bullet"/>
      <w:lvlText w:val="o"/>
      <w:lvlJc w:val="left"/>
      <w:pPr>
        <w:ind w:left="5997" w:hanging="360"/>
      </w:pPr>
      <w:rPr>
        <w:rFonts w:ascii="Courier New" w:hAnsi="Courier New" w:cs="Courier New" w:hint="default"/>
      </w:rPr>
    </w:lvl>
    <w:lvl w:ilvl="8" w:tplc="080A0005" w:tentative="1">
      <w:start w:val="1"/>
      <w:numFmt w:val="bullet"/>
      <w:lvlText w:val=""/>
      <w:lvlJc w:val="left"/>
      <w:pPr>
        <w:ind w:left="6717" w:hanging="360"/>
      </w:pPr>
      <w:rPr>
        <w:rFonts w:ascii="Wingdings" w:hAnsi="Wingdings" w:hint="default"/>
      </w:rPr>
    </w:lvl>
  </w:abstractNum>
  <w:abstractNum w:abstractNumId="1" w15:restartNumberingAfterBreak="0">
    <w:nsid w:val="03F21B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B166C"/>
    <w:multiLevelType w:val="hybridMultilevel"/>
    <w:tmpl w:val="9E76C0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071E5"/>
    <w:multiLevelType w:val="hybridMultilevel"/>
    <w:tmpl w:val="532A090A"/>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4" w15:restartNumberingAfterBreak="0">
    <w:nsid w:val="0DB878F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EA6B97"/>
    <w:multiLevelType w:val="hybridMultilevel"/>
    <w:tmpl w:val="8C2614F4"/>
    <w:lvl w:ilvl="0" w:tplc="080A001B">
      <w:start w:val="1"/>
      <w:numFmt w:val="lowerRoman"/>
      <w:lvlText w:val="%1."/>
      <w:lvlJc w:val="right"/>
      <w:pPr>
        <w:ind w:left="952" w:hanging="360"/>
      </w:pPr>
    </w:lvl>
    <w:lvl w:ilvl="1" w:tplc="080A0019" w:tentative="1">
      <w:start w:val="1"/>
      <w:numFmt w:val="lowerLetter"/>
      <w:lvlText w:val="%2."/>
      <w:lvlJc w:val="left"/>
      <w:pPr>
        <w:ind w:left="1672" w:hanging="360"/>
      </w:pPr>
    </w:lvl>
    <w:lvl w:ilvl="2" w:tplc="080A001B" w:tentative="1">
      <w:start w:val="1"/>
      <w:numFmt w:val="lowerRoman"/>
      <w:lvlText w:val="%3."/>
      <w:lvlJc w:val="right"/>
      <w:pPr>
        <w:ind w:left="2392" w:hanging="180"/>
      </w:pPr>
    </w:lvl>
    <w:lvl w:ilvl="3" w:tplc="080A000F" w:tentative="1">
      <w:start w:val="1"/>
      <w:numFmt w:val="decimal"/>
      <w:lvlText w:val="%4."/>
      <w:lvlJc w:val="left"/>
      <w:pPr>
        <w:ind w:left="3112" w:hanging="360"/>
      </w:pPr>
    </w:lvl>
    <w:lvl w:ilvl="4" w:tplc="080A0019" w:tentative="1">
      <w:start w:val="1"/>
      <w:numFmt w:val="lowerLetter"/>
      <w:lvlText w:val="%5."/>
      <w:lvlJc w:val="left"/>
      <w:pPr>
        <w:ind w:left="3832" w:hanging="360"/>
      </w:pPr>
    </w:lvl>
    <w:lvl w:ilvl="5" w:tplc="080A001B" w:tentative="1">
      <w:start w:val="1"/>
      <w:numFmt w:val="lowerRoman"/>
      <w:lvlText w:val="%6."/>
      <w:lvlJc w:val="right"/>
      <w:pPr>
        <w:ind w:left="4552" w:hanging="180"/>
      </w:pPr>
    </w:lvl>
    <w:lvl w:ilvl="6" w:tplc="080A000F" w:tentative="1">
      <w:start w:val="1"/>
      <w:numFmt w:val="decimal"/>
      <w:lvlText w:val="%7."/>
      <w:lvlJc w:val="left"/>
      <w:pPr>
        <w:ind w:left="5272" w:hanging="360"/>
      </w:pPr>
    </w:lvl>
    <w:lvl w:ilvl="7" w:tplc="080A0019" w:tentative="1">
      <w:start w:val="1"/>
      <w:numFmt w:val="lowerLetter"/>
      <w:lvlText w:val="%8."/>
      <w:lvlJc w:val="left"/>
      <w:pPr>
        <w:ind w:left="5992" w:hanging="360"/>
      </w:pPr>
    </w:lvl>
    <w:lvl w:ilvl="8" w:tplc="080A001B" w:tentative="1">
      <w:start w:val="1"/>
      <w:numFmt w:val="lowerRoman"/>
      <w:lvlText w:val="%9."/>
      <w:lvlJc w:val="right"/>
      <w:pPr>
        <w:ind w:left="6712" w:hanging="180"/>
      </w:pPr>
    </w:lvl>
  </w:abstractNum>
  <w:abstractNum w:abstractNumId="6" w15:restartNumberingAfterBreak="0">
    <w:nsid w:val="0EB30F5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834571"/>
    <w:multiLevelType w:val="hybridMultilevel"/>
    <w:tmpl w:val="ACDE2BAE"/>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C85F3F"/>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2E1937"/>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137F7"/>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8E44BE"/>
    <w:multiLevelType w:val="hybridMultilevel"/>
    <w:tmpl w:val="E02A45CE"/>
    <w:lvl w:ilvl="0" w:tplc="080A0003">
      <w:start w:val="1"/>
      <w:numFmt w:val="bullet"/>
      <w:lvlText w:val="o"/>
      <w:lvlJc w:val="left"/>
      <w:pPr>
        <w:ind w:left="957" w:hanging="360"/>
      </w:pPr>
      <w:rPr>
        <w:rFonts w:ascii="Courier New" w:hAnsi="Courier New" w:cs="Courier New" w:hint="default"/>
      </w:rPr>
    </w:lvl>
    <w:lvl w:ilvl="1" w:tplc="080A0003" w:tentative="1">
      <w:start w:val="1"/>
      <w:numFmt w:val="bullet"/>
      <w:lvlText w:val="o"/>
      <w:lvlJc w:val="left"/>
      <w:pPr>
        <w:ind w:left="1677" w:hanging="360"/>
      </w:pPr>
      <w:rPr>
        <w:rFonts w:ascii="Courier New" w:hAnsi="Courier New" w:cs="Courier New" w:hint="default"/>
      </w:rPr>
    </w:lvl>
    <w:lvl w:ilvl="2" w:tplc="080A0005" w:tentative="1">
      <w:start w:val="1"/>
      <w:numFmt w:val="bullet"/>
      <w:lvlText w:val=""/>
      <w:lvlJc w:val="left"/>
      <w:pPr>
        <w:ind w:left="2397" w:hanging="360"/>
      </w:pPr>
      <w:rPr>
        <w:rFonts w:ascii="Wingdings" w:hAnsi="Wingdings" w:hint="default"/>
      </w:rPr>
    </w:lvl>
    <w:lvl w:ilvl="3" w:tplc="080A0001" w:tentative="1">
      <w:start w:val="1"/>
      <w:numFmt w:val="bullet"/>
      <w:lvlText w:val=""/>
      <w:lvlJc w:val="left"/>
      <w:pPr>
        <w:ind w:left="3117" w:hanging="360"/>
      </w:pPr>
      <w:rPr>
        <w:rFonts w:ascii="Symbol" w:hAnsi="Symbol" w:hint="default"/>
      </w:rPr>
    </w:lvl>
    <w:lvl w:ilvl="4" w:tplc="080A0003" w:tentative="1">
      <w:start w:val="1"/>
      <w:numFmt w:val="bullet"/>
      <w:lvlText w:val="o"/>
      <w:lvlJc w:val="left"/>
      <w:pPr>
        <w:ind w:left="3837" w:hanging="360"/>
      </w:pPr>
      <w:rPr>
        <w:rFonts w:ascii="Courier New" w:hAnsi="Courier New" w:cs="Courier New" w:hint="default"/>
      </w:rPr>
    </w:lvl>
    <w:lvl w:ilvl="5" w:tplc="080A0005" w:tentative="1">
      <w:start w:val="1"/>
      <w:numFmt w:val="bullet"/>
      <w:lvlText w:val=""/>
      <w:lvlJc w:val="left"/>
      <w:pPr>
        <w:ind w:left="4557" w:hanging="360"/>
      </w:pPr>
      <w:rPr>
        <w:rFonts w:ascii="Wingdings" w:hAnsi="Wingdings" w:hint="default"/>
      </w:rPr>
    </w:lvl>
    <w:lvl w:ilvl="6" w:tplc="080A0001" w:tentative="1">
      <w:start w:val="1"/>
      <w:numFmt w:val="bullet"/>
      <w:lvlText w:val=""/>
      <w:lvlJc w:val="left"/>
      <w:pPr>
        <w:ind w:left="5277" w:hanging="360"/>
      </w:pPr>
      <w:rPr>
        <w:rFonts w:ascii="Symbol" w:hAnsi="Symbol" w:hint="default"/>
      </w:rPr>
    </w:lvl>
    <w:lvl w:ilvl="7" w:tplc="080A0003" w:tentative="1">
      <w:start w:val="1"/>
      <w:numFmt w:val="bullet"/>
      <w:lvlText w:val="o"/>
      <w:lvlJc w:val="left"/>
      <w:pPr>
        <w:ind w:left="5997" w:hanging="360"/>
      </w:pPr>
      <w:rPr>
        <w:rFonts w:ascii="Courier New" w:hAnsi="Courier New" w:cs="Courier New" w:hint="default"/>
      </w:rPr>
    </w:lvl>
    <w:lvl w:ilvl="8" w:tplc="080A0005" w:tentative="1">
      <w:start w:val="1"/>
      <w:numFmt w:val="bullet"/>
      <w:lvlText w:val=""/>
      <w:lvlJc w:val="left"/>
      <w:pPr>
        <w:ind w:left="6717" w:hanging="360"/>
      </w:pPr>
      <w:rPr>
        <w:rFonts w:ascii="Wingdings" w:hAnsi="Wingdings" w:hint="default"/>
      </w:rPr>
    </w:lvl>
  </w:abstractNum>
  <w:abstractNum w:abstractNumId="12" w15:restartNumberingAfterBreak="0">
    <w:nsid w:val="1E351A45"/>
    <w:multiLevelType w:val="hybridMultilevel"/>
    <w:tmpl w:val="06A09B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3B045E"/>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182488"/>
    <w:multiLevelType w:val="hybridMultilevel"/>
    <w:tmpl w:val="503EE978"/>
    <w:lvl w:ilvl="0" w:tplc="080A0003">
      <w:start w:val="1"/>
      <w:numFmt w:val="bullet"/>
      <w:lvlText w:val="o"/>
      <w:lvlJc w:val="left"/>
      <w:pPr>
        <w:ind w:left="957" w:hanging="360"/>
      </w:pPr>
      <w:rPr>
        <w:rFonts w:ascii="Courier New" w:hAnsi="Courier New" w:cs="Courier New" w:hint="default"/>
      </w:rPr>
    </w:lvl>
    <w:lvl w:ilvl="1" w:tplc="080A0003" w:tentative="1">
      <w:start w:val="1"/>
      <w:numFmt w:val="bullet"/>
      <w:lvlText w:val="o"/>
      <w:lvlJc w:val="left"/>
      <w:pPr>
        <w:ind w:left="1677" w:hanging="360"/>
      </w:pPr>
      <w:rPr>
        <w:rFonts w:ascii="Courier New" w:hAnsi="Courier New" w:cs="Courier New" w:hint="default"/>
      </w:rPr>
    </w:lvl>
    <w:lvl w:ilvl="2" w:tplc="080A0005" w:tentative="1">
      <w:start w:val="1"/>
      <w:numFmt w:val="bullet"/>
      <w:lvlText w:val=""/>
      <w:lvlJc w:val="left"/>
      <w:pPr>
        <w:ind w:left="2397" w:hanging="360"/>
      </w:pPr>
      <w:rPr>
        <w:rFonts w:ascii="Wingdings" w:hAnsi="Wingdings" w:hint="default"/>
      </w:rPr>
    </w:lvl>
    <w:lvl w:ilvl="3" w:tplc="080A0001" w:tentative="1">
      <w:start w:val="1"/>
      <w:numFmt w:val="bullet"/>
      <w:lvlText w:val=""/>
      <w:lvlJc w:val="left"/>
      <w:pPr>
        <w:ind w:left="3117" w:hanging="360"/>
      </w:pPr>
      <w:rPr>
        <w:rFonts w:ascii="Symbol" w:hAnsi="Symbol" w:hint="default"/>
      </w:rPr>
    </w:lvl>
    <w:lvl w:ilvl="4" w:tplc="080A0003" w:tentative="1">
      <w:start w:val="1"/>
      <w:numFmt w:val="bullet"/>
      <w:lvlText w:val="o"/>
      <w:lvlJc w:val="left"/>
      <w:pPr>
        <w:ind w:left="3837" w:hanging="360"/>
      </w:pPr>
      <w:rPr>
        <w:rFonts w:ascii="Courier New" w:hAnsi="Courier New" w:cs="Courier New" w:hint="default"/>
      </w:rPr>
    </w:lvl>
    <w:lvl w:ilvl="5" w:tplc="080A0005" w:tentative="1">
      <w:start w:val="1"/>
      <w:numFmt w:val="bullet"/>
      <w:lvlText w:val=""/>
      <w:lvlJc w:val="left"/>
      <w:pPr>
        <w:ind w:left="4557" w:hanging="360"/>
      </w:pPr>
      <w:rPr>
        <w:rFonts w:ascii="Wingdings" w:hAnsi="Wingdings" w:hint="default"/>
      </w:rPr>
    </w:lvl>
    <w:lvl w:ilvl="6" w:tplc="080A0001" w:tentative="1">
      <w:start w:val="1"/>
      <w:numFmt w:val="bullet"/>
      <w:lvlText w:val=""/>
      <w:lvlJc w:val="left"/>
      <w:pPr>
        <w:ind w:left="5277" w:hanging="360"/>
      </w:pPr>
      <w:rPr>
        <w:rFonts w:ascii="Symbol" w:hAnsi="Symbol" w:hint="default"/>
      </w:rPr>
    </w:lvl>
    <w:lvl w:ilvl="7" w:tplc="080A0003" w:tentative="1">
      <w:start w:val="1"/>
      <w:numFmt w:val="bullet"/>
      <w:lvlText w:val="o"/>
      <w:lvlJc w:val="left"/>
      <w:pPr>
        <w:ind w:left="5997" w:hanging="360"/>
      </w:pPr>
      <w:rPr>
        <w:rFonts w:ascii="Courier New" w:hAnsi="Courier New" w:cs="Courier New" w:hint="default"/>
      </w:rPr>
    </w:lvl>
    <w:lvl w:ilvl="8" w:tplc="080A0005" w:tentative="1">
      <w:start w:val="1"/>
      <w:numFmt w:val="bullet"/>
      <w:lvlText w:val=""/>
      <w:lvlJc w:val="left"/>
      <w:pPr>
        <w:ind w:left="6717" w:hanging="360"/>
      </w:pPr>
      <w:rPr>
        <w:rFonts w:ascii="Wingdings" w:hAnsi="Wingdings" w:hint="default"/>
      </w:rPr>
    </w:lvl>
  </w:abstractNum>
  <w:abstractNum w:abstractNumId="15" w15:restartNumberingAfterBreak="0">
    <w:nsid w:val="30B37E66"/>
    <w:multiLevelType w:val="hybridMultilevel"/>
    <w:tmpl w:val="A4FA9A26"/>
    <w:lvl w:ilvl="0" w:tplc="B12EA1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5E58C0"/>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0234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D3077B"/>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085166"/>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8A3AA0"/>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390A0E"/>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F473DA"/>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317AFE"/>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CA4E05"/>
    <w:multiLevelType w:val="hybridMultilevel"/>
    <w:tmpl w:val="ACDE2BAE"/>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6E3EF3"/>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857451"/>
    <w:multiLevelType w:val="hybridMultilevel"/>
    <w:tmpl w:val="ACDE2BAE"/>
    <w:lvl w:ilvl="0" w:tplc="080A000F">
      <w:start w:val="1"/>
      <w:numFmt w:val="decimal"/>
      <w:lvlText w:val="%1."/>
      <w:lvlJc w:val="left"/>
      <w:pPr>
        <w:ind w:left="92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516B6B"/>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FE514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CA372C"/>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AE5485"/>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BA76CE"/>
    <w:multiLevelType w:val="hybridMultilevel"/>
    <w:tmpl w:val="912E04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5B1CE5"/>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0648E6"/>
    <w:multiLevelType w:val="hybridMultilevel"/>
    <w:tmpl w:val="A1CC86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4033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C07B8A"/>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2C0D77"/>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13621B"/>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E6526E"/>
    <w:multiLevelType w:val="hybridMultilevel"/>
    <w:tmpl w:val="1A3CDA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B4792B"/>
    <w:multiLevelType w:val="hybridMultilevel"/>
    <w:tmpl w:val="64DEFF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DE58F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822A93"/>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100DC0"/>
    <w:multiLevelType w:val="hybridMultilevel"/>
    <w:tmpl w:val="9D0411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700CFB"/>
    <w:multiLevelType w:val="hybridMultilevel"/>
    <w:tmpl w:val="64BCF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6E68BB"/>
    <w:multiLevelType w:val="hybridMultilevel"/>
    <w:tmpl w:val="59F6A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A2B155F"/>
    <w:multiLevelType w:val="hybridMultilevel"/>
    <w:tmpl w:val="3AFA02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B42580"/>
    <w:multiLevelType w:val="hybridMultilevel"/>
    <w:tmpl w:val="79180172"/>
    <w:lvl w:ilvl="0" w:tplc="743A449C">
      <w:start w:val="1"/>
      <w:numFmt w:val="lowerLetter"/>
      <w:lvlText w:val="%1."/>
      <w:lvlJc w:val="left"/>
      <w:pPr>
        <w:ind w:left="720" w:hanging="363"/>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19"/>
  </w:num>
  <w:num w:numId="3">
    <w:abstractNumId w:val="27"/>
  </w:num>
  <w:num w:numId="4">
    <w:abstractNumId w:val="38"/>
  </w:num>
  <w:num w:numId="5">
    <w:abstractNumId w:val="1"/>
  </w:num>
  <w:num w:numId="6">
    <w:abstractNumId w:val="31"/>
  </w:num>
  <w:num w:numId="7">
    <w:abstractNumId w:val="42"/>
  </w:num>
  <w:num w:numId="8">
    <w:abstractNumId w:val="37"/>
  </w:num>
  <w:num w:numId="9">
    <w:abstractNumId w:val="32"/>
  </w:num>
  <w:num w:numId="10">
    <w:abstractNumId w:val="6"/>
  </w:num>
  <w:num w:numId="11">
    <w:abstractNumId w:val="36"/>
  </w:num>
  <w:num w:numId="12">
    <w:abstractNumId w:val="28"/>
  </w:num>
  <w:num w:numId="13">
    <w:abstractNumId w:val="25"/>
  </w:num>
  <w:num w:numId="14">
    <w:abstractNumId w:val="22"/>
  </w:num>
  <w:num w:numId="15">
    <w:abstractNumId w:val="21"/>
  </w:num>
  <w:num w:numId="16">
    <w:abstractNumId w:val="45"/>
  </w:num>
  <w:num w:numId="17">
    <w:abstractNumId w:val="35"/>
  </w:num>
  <w:num w:numId="18">
    <w:abstractNumId w:val="40"/>
  </w:num>
  <w:num w:numId="19">
    <w:abstractNumId w:val="30"/>
  </w:num>
  <w:num w:numId="20">
    <w:abstractNumId w:val="34"/>
  </w:num>
  <w:num w:numId="21">
    <w:abstractNumId w:val="41"/>
  </w:num>
  <w:num w:numId="22">
    <w:abstractNumId w:val="4"/>
  </w:num>
  <w:num w:numId="23">
    <w:abstractNumId w:val="16"/>
  </w:num>
  <w:num w:numId="24">
    <w:abstractNumId w:val="23"/>
  </w:num>
  <w:num w:numId="25">
    <w:abstractNumId w:val="12"/>
  </w:num>
  <w:num w:numId="26">
    <w:abstractNumId w:val="17"/>
  </w:num>
  <w:num w:numId="27">
    <w:abstractNumId w:val="39"/>
  </w:num>
  <w:num w:numId="28">
    <w:abstractNumId w:val="8"/>
  </w:num>
  <w:num w:numId="29">
    <w:abstractNumId w:val="33"/>
  </w:num>
  <w:num w:numId="30">
    <w:abstractNumId w:val="29"/>
  </w:num>
  <w:num w:numId="31">
    <w:abstractNumId w:val="13"/>
  </w:num>
  <w:num w:numId="32">
    <w:abstractNumId w:val="3"/>
  </w:num>
  <w:num w:numId="33">
    <w:abstractNumId w:val="5"/>
  </w:num>
  <w:num w:numId="34">
    <w:abstractNumId w:val="0"/>
  </w:num>
  <w:num w:numId="35">
    <w:abstractNumId w:val="18"/>
  </w:num>
  <w:num w:numId="36">
    <w:abstractNumId w:val="46"/>
  </w:num>
  <w:num w:numId="37">
    <w:abstractNumId w:val="9"/>
  </w:num>
  <w:num w:numId="38">
    <w:abstractNumId w:val="20"/>
  </w:num>
  <w:num w:numId="39">
    <w:abstractNumId w:val="10"/>
  </w:num>
  <w:num w:numId="40">
    <w:abstractNumId w:val="24"/>
  </w:num>
  <w:num w:numId="41">
    <w:abstractNumId w:val="14"/>
  </w:num>
  <w:num w:numId="42">
    <w:abstractNumId w:val="11"/>
  </w:num>
  <w:num w:numId="43">
    <w:abstractNumId w:val="2"/>
  </w:num>
  <w:num w:numId="44">
    <w:abstractNumId w:val="15"/>
  </w:num>
  <w:num w:numId="45">
    <w:abstractNumId w:val="44"/>
  </w:num>
  <w:num w:numId="46">
    <w:abstractNumId w:val="7"/>
  </w:num>
  <w:num w:numId="47">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31A3"/>
    <w:rsid w:val="000042DE"/>
    <w:rsid w:val="00005E95"/>
    <w:rsid w:val="00010878"/>
    <w:rsid w:val="00011FD8"/>
    <w:rsid w:val="00014669"/>
    <w:rsid w:val="00015059"/>
    <w:rsid w:val="00015E8C"/>
    <w:rsid w:val="00021AD9"/>
    <w:rsid w:val="00023B16"/>
    <w:rsid w:val="00025798"/>
    <w:rsid w:val="0002623E"/>
    <w:rsid w:val="000273CA"/>
    <w:rsid w:val="00027A19"/>
    <w:rsid w:val="00030A0E"/>
    <w:rsid w:val="000319C0"/>
    <w:rsid w:val="000327C1"/>
    <w:rsid w:val="0003532C"/>
    <w:rsid w:val="0004114E"/>
    <w:rsid w:val="00041EDC"/>
    <w:rsid w:val="000451D2"/>
    <w:rsid w:val="00046441"/>
    <w:rsid w:val="000469D2"/>
    <w:rsid w:val="000470C0"/>
    <w:rsid w:val="00047B5A"/>
    <w:rsid w:val="0005107C"/>
    <w:rsid w:val="0005175F"/>
    <w:rsid w:val="000626E2"/>
    <w:rsid w:val="00064E94"/>
    <w:rsid w:val="00065677"/>
    <w:rsid w:val="00066360"/>
    <w:rsid w:val="0007055C"/>
    <w:rsid w:val="00082EA4"/>
    <w:rsid w:val="0008757C"/>
    <w:rsid w:val="0009530F"/>
    <w:rsid w:val="000A5697"/>
    <w:rsid w:val="000B1DC1"/>
    <w:rsid w:val="000B4500"/>
    <w:rsid w:val="000B6578"/>
    <w:rsid w:val="000C6ADD"/>
    <w:rsid w:val="000D02FE"/>
    <w:rsid w:val="000D1CE2"/>
    <w:rsid w:val="000D62E3"/>
    <w:rsid w:val="000E3ED8"/>
    <w:rsid w:val="000E56DC"/>
    <w:rsid w:val="000F21F9"/>
    <w:rsid w:val="000F32DA"/>
    <w:rsid w:val="00102DC7"/>
    <w:rsid w:val="00104443"/>
    <w:rsid w:val="00110073"/>
    <w:rsid w:val="00113304"/>
    <w:rsid w:val="00114E33"/>
    <w:rsid w:val="001160F4"/>
    <w:rsid w:val="00117701"/>
    <w:rsid w:val="00121E60"/>
    <w:rsid w:val="00125E73"/>
    <w:rsid w:val="001266AC"/>
    <w:rsid w:val="00126E7A"/>
    <w:rsid w:val="0012729F"/>
    <w:rsid w:val="001312E1"/>
    <w:rsid w:val="00134A1B"/>
    <w:rsid w:val="00137E38"/>
    <w:rsid w:val="00142B97"/>
    <w:rsid w:val="0014462F"/>
    <w:rsid w:val="00151A9B"/>
    <w:rsid w:val="001574BB"/>
    <w:rsid w:val="00161271"/>
    <w:rsid w:val="001712D8"/>
    <w:rsid w:val="00171ACC"/>
    <w:rsid w:val="0017743D"/>
    <w:rsid w:val="0018000F"/>
    <w:rsid w:val="0018049D"/>
    <w:rsid w:val="00181F69"/>
    <w:rsid w:val="001835A9"/>
    <w:rsid w:val="0018617F"/>
    <w:rsid w:val="00191660"/>
    <w:rsid w:val="00195E2C"/>
    <w:rsid w:val="001A2C37"/>
    <w:rsid w:val="001A6C2D"/>
    <w:rsid w:val="001A72B8"/>
    <w:rsid w:val="001A7BF7"/>
    <w:rsid w:val="001B08B7"/>
    <w:rsid w:val="001B3B87"/>
    <w:rsid w:val="001B3D33"/>
    <w:rsid w:val="001B5620"/>
    <w:rsid w:val="001B65A3"/>
    <w:rsid w:val="001B70EF"/>
    <w:rsid w:val="001B7B45"/>
    <w:rsid w:val="001C0E64"/>
    <w:rsid w:val="001D5D84"/>
    <w:rsid w:val="001D6882"/>
    <w:rsid w:val="001E057A"/>
    <w:rsid w:val="001E116B"/>
    <w:rsid w:val="001E3D4B"/>
    <w:rsid w:val="001F4E23"/>
    <w:rsid w:val="001F681C"/>
    <w:rsid w:val="002016FB"/>
    <w:rsid w:val="00202221"/>
    <w:rsid w:val="00204223"/>
    <w:rsid w:val="00215C47"/>
    <w:rsid w:val="00215DEE"/>
    <w:rsid w:val="002227F2"/>
    <w:rsid w:val="00222CA3"/>
    <w:rsid w:val="00230C8E"/>
    <w:rsid w:val="002316FF"/>
    <w:rsid w:val="00232A7C"/>
    <w:rsid w:val="00242B2C"/>
    <w:rsid w:val="00250E94"/>
    <w:rsid w:val="002510C7"/>
    <w:rsid w:val="00252EE4"/>
    <w:rsid w:val="0025712E"/>
    <w:rsid w:val="00260C06"/>
    <w:rsid w:val="002624D3"/>
    <w:rsid w:val="00263DB8"/>
    <w:rsid w:val="0026478E"/>
    <w:rsid w:val="0026777B"/>
    <w:rsid w:val="002723C7"/>
    <w:rsid w:val="002739DE"/>
    <w:rsid w:val="00275367"/>
    <w:rsid w:val="00276502"/>
    <w:rsid w:val="00277604"/>
    <w:rsid w:val="00282F26"/>
    <w:rsid w:val="00287DB9"/>
    <w:rsid w:val="002921CB"/>
    <w:rsid w:val="00294A1E"/>
    <w:rsid w:val="00294F01"/>
    <w:rsid w:val="002A1B67"/>
    <w:rsid w:val="002A21B9"/>
    <w:rsid w:val="002A29F2"/>
    <w:rsid w:val="002A4C98"/>
    <w:rsid w:val="002A5E19"/>
    <w:rsid w:val="002A5E4B"/>
    <w:rsid w:val="002B0395"/>
    <w:rsid w:val="002B28BD"/>
    <w:rsid w:val="002B455B"/>
    <w:rsid w:val="002B60F2"/>
    <w:rsid w:val="002B74FC"/>
    <w:rsid w:val="002C0891"/>
    <w:rsid w:val="002C2116"/>
    <w:rsid w:val="002C79DC"/>
    <w:rsid w:val="002D13E4"/>
    <w:rsid w:val="002D266B"/>
    <w:rsid w:val="002E2114"/>
    <w:rsid w:val="002E3C47"/>
    <w:rsid w:val="002E5D62"/>
    <w:rsid w:val="002E7F0C"/>
    <w:rsid w:val="002F354F"/>
    <w:rsid w:val="002F4BA6"/>
    <w:rsid w:val="003014F6"/>
    <w:rsid w:val="0030389C"/>
    <w:rsid w:val="00307B71"/>
    <w:rsid w:val="00311AD6"/>
    <w:rsid w:val="003134B7"/>
    <w:rsid w:val="0031405B"/>
    <w:rsid w:val="00314545"/>
    <w:rsid w:val="0032570C"/>
    <w:rsid w:val="003259A3"/>
    <w:rsid w:val="00325D89"/>
    <w:rsid w:val="003273A3"/>
    <w:rsid w:val="0034017E"/>
    <w:rsid w:val="00346B93"/>
    <w:rsid w:val="00346E7E"/>
    <w:rsid w:val="00352494"/>
    <w:rsid w:val="00356B7C"/>
    <w:rsid w:val="003610B2"/>
    <w:rsid w:val="00363B13"/>
    <w:rsid w:val="003645ED"/>
    <w:rsid w:val="003670AA"/>
    <w:rsid w:val="00371553"/>
    <w:rsid w:val="00372138"/>
    <w:rsid w:val="00372A79"/>
    <w:rsid w:val="00376CA2"/>
    <w:rsid w:val="00376FE8"/>
    <w:rsid w:val="003810ED"/>
    <w:rsid w:val="00383840"/>
    <w:rsid w:val="0039074B"/>
    <w:rsid w:val="0039553A"/>
    <w:rsid w:val="003A12AD"/>
    <w:rsid w:val="003A2BF6"/>
    <w:rsid w:val="003A3115"/>
    <w:rsid w:val="003B1A6B"/>
    <w:rsid w:val="003B3163"/>
    <w:rsid w:val="003B4ED7"/>
    <w:rsid w:val="003C07D7"/>
    <w:rsid w:val="003C3827"/>
    <w:rsid w:val="003D068F"/>
    <w:rsid w:val="003D3E6C"/>
    <w:rsid w:val="003D559B"/>
    <w:rsid w:val="003E04F0"/>
    <w:rsid w:val="003E1C44"/>
    <w:rsid w:val="003F49BF"/>
    <w:rsid w:val="003F5BF8"/>
    <w:rsid w:val="00401750"/>
    <w:rsid w:val="00412587"/>
    <w:rsid w:val="00413553"/>
    <w:rsid w:val="00414067"/>
    <w:rsid w:val="0041412E"/>
    <w:rsid w:val="0041440A"/>
    <w:rsid w:val="00420AC1"/>
    <w:rsid w:val="0043008E"/>
    <w:rsid w:val="004337CF"/>
    <w:rsid w:val="00443F08"/>
    <w:rsid w:val="00445A6B"/>
    <w:rsid w:val="00447485"/>
    <w:rsid w:val="00462F19"/>
    <w:rsid w:val="00463137"/>
    <w:rsid w:val="00465E62"/>
    <w:rsid w:val="00470602"/>
    <w:rsid w:val="00473726"/>
    <w:rsid w:val="004768D8"/>
    <w:rsid w:val="00481221"/>
    <w:rsid w:val="00487F57"/>
    <w:rsid w:val="00492D2A"/>
    <w:rsid w:val="00495399"/>
    <w:rsid w:val="004A2129"/>
    <w:rsid w:val="004A2B7A"/>
    <w:rsid w:val="004A3ABB"/>
    <w:rsid w:val="004A5B9E"/>
    <w:rsid w:val="004B29A8"/>
    <w:rsid w:val="004C17D7"/>
    <w:rsid w:val="004C272D"/>
    <w:rsid w:val="004C2A03"/>
    <w:rsid w:val="004C662F"/>
    <w:rsid w:val="004D5FB8"/>
    <w:rsid w:val="004E1E35"/>
    <w:rsid w:val="004E247C"/>
    <w:rsid w:val="004E344C"/>
    <w:rsid w:val="004E4C77"/>
    <w:rsid w:val="004F0A0F"/>
    <w:rsid w:val="004F376C"/>
    <w:rsid w:val="004F78B9"/>
    <w:rsid w:val="0050012B"/>
    <w:rsid w:val="00502B4F"/>
    <w:rsid w:val="005034DF"/>
    <w:rsid w:val="0050720D"/>
    <w:rsid w:val="00507B76"/>
    <w:rsid w:val="005113D0"/>
    <w:rsid w:val="00512B45"/>
    <w:rsid w:val="00516F96"/>
    <w:rsid w:val="005202C5"/>
    <w:rsid w:val="00521955"/>
    <w:rsid w:val="00527326"/>
    <w:rsid w:val="00535719"/>
    <w:rsid w:val="0054119E"/>
    <w:rsid w:val="00544314"/>
    <w:rsid w:val="00547813"/>
    <w:rsid w:val="00553022"/>
    <w:rsid w:val="0055325D"/>
    <w:rsid w:val="00557206"/>
    <w:rsid w:val="00557C94"/>
    <w:rsid w:val="005637D8"/>
    <w:rsid w:val="00580019"/>
    <w:rsid w:val="00580CEC"/>
    <w:rsid w:val="00583A7D"/>
    <w:rsid w:val="00585208"/>
    <w:rsid w:val="005857AD"/>
    <w:rsid w:val="005863C1"/>
    <w:rsid w:val="00591FAC"/>
    <w:rsid w:val="005A068E"/>
    <w:rsid w:val="005A0B8D"/>
    <w:rsid w:val="005A4E12"/>
    <w:rsid w:val="005B0326"/>
    <w:rsid w:val="005B1DC0"/>
    <w:rsid w:val="005B3A9B"/>
    <w:rsid w:val="005B7F4E"/>
    <w:rsid w:val="005C13A0"/>
    <w:rsid w:val="005C389E"/>
    <w:rsid w:val="005C522E"/>
    <w:rsid w:val="005C56DB"/>
    <w:rsid w:val="005C7C6D"/>
    <w:rsid w:val="005D3358"/>
    <w:rsid w:val="005D6271"/>
    <w:rsid w:val="005E044C"/>
    <w:rsid w:val="005E0EB9"/>
    <w:rsid w:val="005E27DC"/>
    <w:rsid w:val="005E559C"/>
    <w:rsid w:val="005E60E1"/>
    <w:rsid w:val="005F1AEC"/>
    <w:rsid w:val="005F3D3F"/>
    <w:rsid w:val="006011E2"/>
    <w:rsid w:val="00604032"/>
    <w:rsid w:val="0060630C"/>
    <w:rsid w:val="00607DBE"/>
    <w:rsid w:val="0061049D"/>
    <w:rsid w:val="00612647"/>
    <w:rsid w:val="00613ADB"/>
    <w:rsid w:val="00614599"/>
    <w:rsid w:val="00614DD6"/>
    <w:rsid w:val="006179CE"/>
    <w:rsid w:val="006211C6"/>
    <w:rsid w:val="00621A52"/>
    <w:rsid w:val="00623635"/>
    <w:rsid w:val="006309C6"/>
    <w:rsid w:val="00632E60"/>
    <w:rsid w:val="00640917"/>
    <w:rsid w:val="00643685"/>
    <w:rsid w:val="006470ED"/>
    <w:rsid w:val="006533C3"/>
    <w:rsid w:val="0066492C"/>
    <w:rsid w:val="0066601F"/>
    <w:rsid w:val="00670162"/>
    <w:rsid w:val="00681191"/>
    <w:rsid w:val="00681CC4"/>
    <w:rsid w:val="006847C4"/>
    <w:rsid w:val="00691358"/>
    <w:rsid w:val="0069251A"/>
    <w:rsid w:val="00692A14"/>
    <w:rsid w:val="00692FAF"/>
    <w:rsid w:val="006A153B"/>
    <w:rsid w:val="006B0942"/>
    <w:rsid w:val="006B6288"/>
    <w:rsid w:val="006B6F06"/>
    <w:rsid w:val="006B769A"/>
    <w:rsid w:val="006C2035"/>
    <w:rsid w:val="006C2496"/>
    <w:rsid w:val="006C3312"/>
    <w:rsid w:val="006D22B8"/>
    <w:rsid w:val="006D3F68"/>
    <w:rsid w:val="006E134C"/>
    <w:rsid w:val="006E3F8C"/>
    <w:rsid w:val="006E6960"/>
    <w:rsid w:val="006E73E6"/>
    <w:rsid w:val="006E7B7E"/>
    <w:rsid w:val="006F15AA"/>
    <w:rsid w:val="00703B14"/>
    <w:rsid w:val="007042CE"/>
    <w:rsid w:val="00707163"/>
    <w:rsid w:val="007100FB"/>
    <w:rsid w:val="00710E85"/>
    <w:rsid w:val="00714748"/>
    <w:rsid w:val="00721E49"/>
    <w:rsid w:val="00722887"/>
    <w:rsid w:val="00723095"/>
    <w:rsid w:val="007276D9"/>
    <w:rsid w:val="00735B30"/>
    <w:rsid w:val="007468BE"/>
    <w:rsid w:val="00753925"/>
    <w:rsid w:val="00754BD6"/>
    <w:rsid w:val="007604D8"/>
    <w:rsid w:val="00762488"/>
    <w:rsid w:val="00762BBD"/>
    <w:rsid w:val="007630A3"/>
    <w:rsid w:val="00763E1C"/>
    <w:rsid w:val="00771897"/>
    <w:rsid w:val="00774C26"/>
    <w:rsid w:val="00780313"/>
    <w:rsid w:val="00781ADD"/>
    <w:rsid w:val="00783A3C"/>
    <w:rsid w:val="00785B36"/>
    <w:rsid w:val="007866D2"/>
    <w:rsid w:val="0078739D"/>
    <w:rsid w:val="00790FB8"/>
    <w:rsid w:val="007933ED"/>
    <w:rsid w:val="007A271F"/>
    <w:rsid w:val="007A3100"/>
    <w:rsid w:val="007B050E"/>
    <w:rsid w:val="007B0AA0"/>
    <w:rsid w:val="007B0B95"/>
    <w:rsid w:val="007B4E4A"/>
    <w:rsid w:val="007B5726"/>
    <w:rsid w:val="007C011B"/>
    <w:rsid w:val="007C0A4B"/>
    <w:rsid w:val="007C1499"/>
    <w:rsid w:val="007C1524"/>
    <w:rsid w:val="007C38D0"/>
    <w:rsid w:val="007C3E68"/>
    <w:rsid w:val="007C5C77"/>
    <w:rsid w:val="007D0010"/>
    <w:rsid w:val="007D3596"/>
    <w:rsid w:val="007D531C"/>
    <w:rsid w:val="007D5CAD"/>
    <w:rsid w:val="007E04F6"/>
    <w:rsid w:val="007F2A06"/>
    <w:rsid w:val="007F380F"/>
    <w:rsid w:val="007F754A"/>
    <w:rsid w:val="00803151"/>
    <w:rsid w:val="008049A3"/>
    <w:rsid w:val="0081388A"/>
    <w:rsid w:val="00813B86"/>
    <w:rsid w:val="00820A28"/>
    <w:rsid w:val="00821926"/>
    <w:rsid w:val="00823580"/>
    <w:rsid w:val="00833501"/>
    <w:rsid w:val="0083674F"/>
    <w:rsid w:val="0084620A"/>
    <w:rsid w:val="008524DA"/>
    <w:rsid w:val="00861819"/>
    <w:rsid w:val="008624B6"/>
    <w:rsid w:val="008626EC"/>
    <w:rsid w:val="00873871"/>
    <w:rsid w:val="0088056E"/>
    <w:rsid w:val="00885AC5"/>
    <w:rsid w:val="008A100C"/>
    <w:rsid w:val="008B3D0D"/>
    <w:rsid w:val="008B58F2"/>
    <w:rsid w:val="008B64D0"/>
    <w:rsid w:val="008B7C9F"/>
    <w:rsid w:val="008C4A99"/>
    <w:rsid w:val="008D05B8"/>
    <w:rsid w:val="008D356A"/>
    <w:rsid w:val="008E135D"/>
    <w:rsid w:val="008E481A"/>
    <w:rsid w:val="008E6E28"/>
    <w:rsid w:val="008F0E67"/>
    <w:rsid w:val="008F4352"/>
    <w:rsid w:val="008F5463"/>
    <w:rsid w:val="00910C11"/>
    <w:rsid w:val="00913B6D"/>
    <w:rsid w:val="009157FB"/>
    <w:rsid w:val="00915C1B"/>
    <w:rsid w:val="00915EB6"/>
    <w:rsid w:val="00917BCE"/>
    <w:rsid w:val="00921ACA"/>
    <w:rsid w:val="009256AF"/>
    <w:rsid w:val="00930F8A"/>
    <w:rsid w:val="00931997"/>
    <w:rsid w:val="00931AAC"/>
    <w:rsid w:val="009321D0"/>
    <w:rsid w:val="009351F1"/>
    <w:rsid w:val="00944B02"/>
    <w:rsid w:val="0094560B"/>
    <w:rsid w:val="009464FD"/>
    <w:rsid w:val="009503BD"/>
    <w:rsid w:val="009557A4"/>
    <w:rsid w:val="00955FF1"/>
    <w:rsid w:val="00962970"/>
    <w:rsid w:val="00963DA3"/>
    <w:rsid w:val="00967C2F"/>
    <w:rsid w:val="009742D1"/>
    <w:rsid w:val="009769CC"/>
    <w:rsid w:val="00992677"/>
    <w:rsid w:val="00993B4E"/>
    <w:rsid w:val="00996964"/>
    <w:rsid w:val="009A078B"/>
    <w:rsid w:val="009A13F5"/>
    <w:rsid w:val="009A273C"/>
    <w:rsid w:val="009A3378"/>
    <w:rsid w:val="009A4600"/>
    <w:rsid w:val="009A7EB2"/>
    <w:rsid w:val="009B0057"/>
    <w:rsid w:val="009B19E9"/>
    <w:rsid w:val="009B4427"/>
    <w:rsid w:val="009C19E6"/>
    <w:rsid w:val="009C32D6"/>
    <w:rsid w:val="009D241E"/>
    <w:rsid w:val="009D3382"/>
    <w:rsid w:val="009D7A40"/>
    <w:rsid w:val="009E25A6"/>
    <w:rsid w:val="009E33B2"/>
    <w:rsid w:val="009E4DFA"/>
    <w:rsid w:val="009E5D7C"/>
    <w:rsid w:val="009E75E4"/>
    <w:rsid w:val="009F606F"/>
    <w:rsid w:val="009F6BCA"/>
    <w:rsid w:val="00A0015A"/>
    <w:rsid w:val="00A02F11"/>
    <w:rsid w:val="00A03C24"/>
    <w:rsid w:val="00A056EF"/>
    <w:rsid w:val="00A05D73"/>
    <w:rsid w:val="00A05F55"/>
    <w:rsid w:val="00A12B14"/>
    <w:rsid w:val="00A143D1"/>
    <w:rsid w:val="00A15A87"/>
    <w:rsid w:val="00A20D12"/>
    <w:rsid w:val="00A2134D"/>
    <w:rsid w:val="00A31E8C"/>
    <w:rsid w:val="00A35D5F"/>
    <w:rsid w:val="00A449C5"/>
    <w:rsid w:val="00A53C00"/>
    <w:rsid w:val="00A5485B"/>
    <w:rsid w:val="00A55D84"/>
    <w:rsid w:val="00A55F68"/>
    <w:rsid w:val="00A568C4"/>
    <w:rsid w:val="00A56A1D"/>
    <w:rsid w:val="00A62837"/>
    <w:rsid w:val="00A63326"/>
    <w:rsid w:val="00A6372E"/>
    <w:rsid w:val="00A712CD"/>
    <w:rsid w:val="00A75E3C"/>
    <w:rsid w:val="00A81E6F"/>
    <w:rsid w:val="00A833E3"/>
    <w:rsid w:val="00A91427"/>
    <w:rsid w:val="00A948D9"/>
    <w:rsid w:val="00AA0C70"/>
    <w:rsid w:val="00AA15F5"/>
    <w:rsid w:val="00AA56EB"/>
    <w:rsid w:val="00AB0878"/>
    <w:rsid w:val="00AB1937"/>
    <w:rsid w:val="00AB2867"/>
    <w:rsid w:val="00AB4544"/>
    <w:rsid w:val="00AC01D6"/>
    <w:rsid w:val="00AC4812"/>
    <w:rsid w:val="00AD1AEA"/>
    <w:rsid w:val="00AD37EB"/>
    <w:rsid w:val="00AD4CE5"/>
    <w:rsid w:val="00AD52DD"/>
    <w:rsid w:val="00AF3FC1"/>
    <w:rsid w:val="00AF4868"/>
    <w:rsid w:val="00AF69B5"/>
    <w:rsid w:val="00B004B9"/>
    <w:rsid w:val="00B02E4F"/>
    <w:rsid w:val="00B10DBA"/>
    <w:rsid w:val="00B244B4"/>
    <w:rsid w:val="00B261BF"/>
    <w:rsid w:val="00B27F76"/>
    <w:rsid w:val="00B330BE"/>
    <w:rsid w:val="00B4080D"/>
    <w:rsid w:val="00B43CFD"/>
    <w:rsid w:val="00B45BA5"/>
    <w:rsid w:val="00B467A6"/>
    <w:rsid w:val="00B60C64"/>
    <w:rsid w:val="00B6172C"/>
    <w:rsid w:val="00B62541"/>
    <w:rsid w:val="00B7033F"/>
    <w:rsid w:val="00B71BCB"/>
    <w:rsid w:val="00B7694A"/>
    <w:rsid w:val="00B76A49"/>
    <w:rsid w:val="00B81339"/>
    <w:rsid w:val="00B81A77"/>
    <w:rsid w:val="00B83133"/>
    <w:rsid w:val="00B83435"/>
    <w:rsid w:val="00B8486A"/>
    <w:rsid w:val="00B865A1"/>
    <w:rsid w:val="00B87A4F"/>
    <w:rsid w:val="00B92E5C"/>
    <w:rsid w:val="00B96EEC"/>
    <w:rsid w:val="00B97916"/>
    <w:rsid w:val="00BA0266"/>
    <w:rsid w:val="00BA111F"/>
    <w:rsid w:val="00BB03BB"/>
    <w:rsid w:val="00BB7E1E"/>
    <w:rsid w:val="00BC3D6C"/>
    <w:rsid w:val="00BC5AF4"/>
    <w:rsid w:val="00BD06C5"/>
    <w:rsid w:val="00BD0E6F"/>
    <w:rsid w:val="00BD29A0"/>
    <w:rsid w:val="00BD2CB2"/>
    <w:rsid w:val="00BD4CDF"/>
    <w:rsid w:val="00BD7C70"/>
    <w:rsid w:val="00BD7CF1"/>
    <w:rsid w:val="00BE06B0"/>
    <w:rsid w:val="00BE4042"/>
    <w:rsid w:val="00BE764D"/>
    <w:rsid w:val="00BE7FC1"/>
    <w:rsid w:val="00BF06DA"/>
    <w:rsid w:val="00BF662F"/>
    <w:rsid w:val="00C01B42"/>
    <w:rsid w:val="00C034C5"/>
    <w:rsid w:val="00C104C2"/>
    <w:rsid w:val="00C10831"/>
    <w:rsid w:val="00C1317D"/>
    <w:rsid w:val="00C137F9"/>
    <w:rsid w:val="00C17647"/>
    <w:rsid w:val="00C201B2"/>
    <w:rsid w:val="00C20415"/>
    <w:rsid w:val="00C207F6"/>
    <w:rsid w:val="00C2215F"/>
    <w:rsid w:val="00C223E1"/>
    <w:rsid w:val="00C24A22"/>
    <w:rsid w:val="00C27ADA"/>
    <w:rsid w:val="00C305BA"/>
    <w:rsid w:val="00C31763"/>
    <w:rsid w:val="00C34D88"/>
    <w:rsid w:val="00C359D3"/>
    <w:rsid w:val="00C41881"/>
    <w:rsid w:val="00C4567E"/>
    <w:rsid w:val="00C45B43"/>
    <w:rsid w:val="00C47EE3"/>
    <w:rsid w:val="00C50771"/>
    <w:rsid w:val="00C54A0B"/>
    <w:rsid w:val="00C6465B"/>
    <w:rsid w:val="00C67907"/>
    <w:rsid w:val="00C704EF"/>
    <w:rsid w:val="00C72056"/>
    <w:rsid w:val="00C73B8C"/>
    <w:rsid w:val="00C73CEB"/>
    <w:rsid w:val="00C73DEA"/>
    <w:rsid w:val="00C83B43"/>
    <w:rsid w:val="00C86098"/>
    <w:rsid w:val="00C8690F"/>
    <w:rsid w:val="00C86C13"/>
    <w:rsid w:val="00C96AA8"/>
    <w:rsid w:val="00CA2F04"/>
    <w:rsid w:val="00CA33C6"/>
    <w:rsid w:val="00CA3E69"/>
    <w:rsid w:val="00CA4C62"/>
    <w:rsid w:val="00CA7135"/>
    <w:rsid w:val="00CA7439"/>
    <w:rsid w:val="00CA79F9"/>
    <w:rsid w:val="00CB384B"/>
    <w:rsid w:val="00CB454E"/>
    <w:rsid w:val="00CB4FAD"/>
    <w:rsid w:val="00CC47FB"/>
    <w:rsid w:val="00CC581C"/>
    <w:rsid w:val="00CC6750"/>
    <w:rsid w:val="00CC7400"/>
    <w:rsid w:val="00CD1E0F"/>
    <w:rsid w:val="00CD3203"/>
    <w:rsid w:val="00CD6016"/>
    <w:rsid w:val="00CD688E"/>
    <w:rsid w:val="00CD7859"/>
    <w:rsid w:val="00CE1159"/>
    <w:rsid w:val="00CE2E9C"/>
    <w:rsid w:val="00CF268B"/>
    <w:rsid w:val="00CF54A8"/>
    <w:rsid w:val="00D004C4"/>
    <w:rsid w:val="00D01015"/>
    <w:rsid w:val="00D029EC"/>
    <w:rsid w:val="00D1565A"/>
    <w:rsid w:val="00D16131"/>
    <w:rsid w:val="00D21963"/>
    <w:rsid w:val="00D249D8"/>
    <w:rsid w:val="00D305C4"/>
    <w:rsid w:val="00D31480"/>
    <w:rsid w:val="00D31D8B"/>
    <w:rsid w:val="00D41885"/>
    <w:rsid w:val="00D45B2F"/>
    <w:rsid w:val="00D4624A"/>
    <w:rsid w:val="00D463F3"/>
    <w:rsid w:val="00D513BB"/>
    <w:rsid w:val="00D52083"/>
    <w:rsid w:val="00D53075"/>
    <w:rsid w:val="00D56D6C"/>
    <w:rsid w:val="00D6295F"/>
    <w:rsid w:val="00D636F5"/>
    <w:rsid w:val="00D63F49"/>
    <w:rsid w:val="00D65D73"/>
    <w:rsid w:val="00D75471"/>
    <w:rsid w:val="00D76687"/>
    <w:rsid w:val="00D83A6D"/>
    <w:rsid w:val="00D83D8E"/>
    <w:rsid w:val="00D86E82"/>
    <w:rsid w:val="00D875C6"/>
    <w:rsid w:val="00D96317"/>
    <w:rsid w:val="00DA18F8"/>
    <w:rsid w:val="00DA7E19"/>
    <w:rsid w:val="00DB0C85"/>
    <w:rsid w:val="00DB185A"/>
    <w:rsid w:val="00DC42FC"/>
    <w:rsid w:val="00DC5EB6"/>
    <w:rsid w:val="00DD0AFA"/>
    <w:rsid w:val="00DD2629"/>
    <w:rsid w:val="00DD56EE"/>
    <w:rsid w:val="00DE0B93"/>
    <w:rsid w:val="00DE2A69"/>
    <w:rsid w:val="00DE3154"/>
    <w:rsid w:val="00DE45F8"/>
    <w:rsid w:val="00DF5568"/>
    <w:rsid w:val="00E0095D"/>
    <w:rsid w:val="00E03017"/>
    <w:rsid w:val="00E03C42"/>
    <w:rsid w:val="00E060C3"/>
    <w:rsid w:val="00E100C2"/>
    <w:rsid w:val="00E105A3"/>
    <w:rsid w:val="00E15F79"/>
    <w:rsid w:val="00E17AB6"/>
    <w:rsid w:val="00E17C46"/>
    <w:rsid w:val="00E17DB4"/>
    <w:rsid w:val="00E17DEB"/>
    <w:rsid w:val="00E2168C"/>
    <w:rsid w:val="00E21FDF"/>
    <w:rsid w:val="00E33A9C"/>
    <w:rsid w:val="00E34BE7"/>
    <w:rsid w:val="00E36024"/>
    <w:rsid w:val="00E425AA"/>
    <w:rsid w:val="00E43781"/>
    <w:rsid w:val="00E459FF"/>
    <w:rsid w:val="00E503D4"/>
    <w:rsid w:val="00E50F9D"/>
    <w:rsid w:val="00E52C13"/>
    <w:rsid w:val="00E55E9D"/>
    <w:rsid w:val="00E56488"/>
    <w:rsid w:val="00E643B6"/>
    <w:rsid w:val="00E65518"/>
    <w:rsid w:val="00E6608E"/>
    <w:rsid w:val="00E665DA"/>
    <w:rsid w:val="00E728EF"/>
    <w:rsid w:val="00E72C21"/>
    <w:rsid w:val="00E747D2"/>
    <w:rsid w:val="00E75FF2"/>
    <w:rsid w:val="00E8718F"/>
    <w:rsid w:val="00E87C97"/>
    <w:rsid w:val="00E90356"/>
    <w:rsid w:val="00E91359"/>
    <w:rsid w:val="00E97047"/>
    <w:rsid w:val="00EA21BF"/>
    <w:rsid w:val="00EA414C"/>
    <w:rsid w:val="00EB0A49"/>
    <w:rsid w:val="00EB2BA2"/>
    <w:rsid w:val="00EB777A"/>
    <w:rsid w:val="00EC0C5F"/>
    <w:rsid w:val="00EC0D94"/>
    <w:rsid w:val="00EC15A4"/>
    <w:rsid w:val="00EC1FE6"/>
    <w:rsid w:val="00EC2E48"/>
    <w:rsid w:val="00ED04F7"/>
    <w:rsid w:val="00ED4FF2"/>
    <w:rsid w:val="00ED54C2"/>
    <w:rsid w:val="00ED6490"/>
    <w:rsid w:val="00ED78C6"/>
    <w:rsid w:val="00EF06AC"/>
    <w:rsid w:val="00EF6F17"/>
    <w:rsid w:val="00F01FE5"/>
    <w:rsid w:val="00F1108D"/>
    <w:rsid w:val="00F36284"/>
    <w:rsid w:val="00F426CC"/>
    <w:rsid w:val="00F43D39"/>
    <w:rsid w:val="00F44D5A"/>
    <w:rsid w:val="00F463DF"/>
    <w:rsid w:val="00F518DB"/>
    <w:rsid w:val="00F5289B"/>
    <w:rsid w:val="00F54ED0"/>
    <w:rsid w:val="00F57389"/>
    <w:rsid w:val="00F621B6"/>
    <w:rsid w:val="00F63B54"/>
    <w:rsid w:val="00F65001"/>
    <w:rsid w:val="00F652F4"/>
    <w:rsid w:val="00F66A16"/>
    <w:rsid w:val="00F66EC0"/>
    <w:rsid w:val="00F71776"/>
    <w:rsid w:val="00F74DC6"/>
    <w:rsid w:val="00F7700E"/>
    <w:rsid w:val="00F83BEC"/>
    <w:rsid w:val="00F96220"/>
    <w:rsid w:val="00F9695E"/>
    <w:rsid w:val="00FA164F"/>
    <w:rsid w:val="00FA36F2"/>
    <w:rsid w:val="00FB0655"/>
    <w:rsid w:val="00FB6AED"/>
    <w:rsid w:val="00FC07F4"/>
    <w:rsid w:val="00FC0D42"/>
    <w:rsid w:val="00FC24C0"/>
    <w:rsid w:val="00FC4565"/>
    <w:rsid w:val="00FC4E1D"/>
    <w:rsid w:val="00FD12AB"/>
    <w:rsid w:val="00FD283C"/>
    <w:rsid w:val="00FD730F"/>
    <w:rsid w:val="00FE69AC"/>
    <w:rsid w:val="00FE6D5C"/>
    <w:rsid w:val="00FF2F24"/>
    <w:rsid w:val="00FF59CB"/>
    <w:rsid w:val="00FF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DB5DFFF-0CB7-4F65-B76A-734DE0EB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1">
    <w:name w:val="heading 1"/>
    <w:basedOn w:val="Normal"/>
    <w:next w:val="Normal"/>
    <w:link w:val="Ttulo1Car"/>
    <w:uiPriority w:val="9"/>
    <w:qFormat/>
    <w:rsid w:val="00263D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fontstyle01">
    <w:name w:val="fontstyle01"/>
    <w:basedOn w:val="Fuentedeprrafopredeter"/>
    <w:rsid w:val="003645ED"/>
    <w:rPr>
      <w:rFonts w:ascii="Arial" w:hAnsi="Arial" w:cs="Arial" w:hint="default"/>
      <w:b w:val="0"/>
      <w:bCs w:val="0"/>
      <w:i w:val="0"/>
      <w:iCs w:val="0"/>
      <w:color w:val="2F2F2F"/>
      <w:sz w:val="18"/>
      <w:szCs w:val="18"/>
    </w:rPr>
  </w:style>
  <w:style w:type="character" w:customStyle="1" w:styleId="Ttulo1Car">
    <w:name w:val="Título 1 Car"/>
    <w:basedOn w:val="Fuentedeprrafopredeter"/>
    <w:link w:val="Ttulo1"/>
    <w:uiPriority w:val="9"/>
    <w:rsid w:val="00263DB8"/>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627">
      <w:bodyDiv w:val="1"/>
      <w:marLeft w:val="0"/>
      <w:marRight w:val="0"/>
      <w:marTop w:val="0"/>
      <w:marBottom w:val="0"/>
      <w:divBdr>
        <w:top w:val="none" w:sz="0" w:space="0" w:color="auto"/>
        <w:left w:val="none" w:sz="0" w:space="0" w:color="auto"/>
        <w:bottom w:val="none" w:sz="0" w:space="0" w:color="auto"/>
        <w:right w:val="none" w:sz="0" w:space="0" w:color="auto"/>
      </w:divBdr>
    </w:div>
    <w:div w:id="452092828">
      <w:bodyDiv w:val="1"/>
      <w:marLeft w:val="0"/>
      <w:marRight w:val="0"/>
      <w:marTop w:val="0"/>
      <w:marBottom w:val="0"/>
      <w:divBdr>
        <w:top w:val="none" w:sz="0" w:space="0" w:color="auto"/>
        <w:left w:val="none" w:sz="0" w:space="0" w:color="auto"/>
        <w:bottom w:val="none" w:sz="0" w:space="0" w:color="auto"/>
        <w:right w:val="none" w:sz="0" w:space="0" w:color="auto"/>
      </w:divBdr>
    </w:div>
    <w:div w:id="490754378">
      <w:bodyDiv w:val="1"/>
      <w:marLeft w:val="0"/>
      <w:marRight w:val="0"/>
      <w:marTop w:val="0"/>
      <w:marBottom w:val="0"/>
      <w:divBdr>
        <w:top w:val="none" w:sz="0" w:space="0" w:color="auto"/>
        <w:left w:val="none" w:sz="0" w:space="0" w:color="auto"/>
        <w:bottom w:val="none" w:sz="0" w:space="0" w:color="auto"/>
        <w:right w:val="none" w:sz="0" w:space="0" w:color="auto"/>
      </w:divBdr>
    </w:div>
    <w:div w:id="945119131">
      <w:bodyDiv w:val="1"/>
      <w:marLeft w:val="0"/>
      <w:marRight w:val="0"/>
      <w:marTop w:val="0"/>
      <w:marBottom w:val="0"/>
      <w:divBdr>
        <w:top w:val="none" w:sz="0" w:space="0" w:color="auto"/>
        <w:left w:val="none" w:sz="0" w:space="0" w:color="auto"/>
        <w:bottom w:val="none" w:sz="0" w:space="0" w:color="auto"/>
        <w:right w:val="none" w:sz="0" w:space="0" w:color="auto"/>
      </w:divBdr>
    </w:div>
    <w:div w:id="965283202">
      <w:bodyDiv w:val="1"/>
      <w:marLeft w:val="0"/>
      <w:marRight w:val="0"/>
      <w:marTop w:val="0"/>
      <w:marBottom w:val="0"/>
      <w:divBdr>
        <w:top w:val="none" w:sz="0" w:space="0" w:color="auto"/>
        <w:left w:val="none" w:sz="0" w:space="0" w:color="auto"/>
        <w:bottom w:val="none" w:sz="0" w:space="0" w:color="auto"/>
        <w:right w:val="none" w:sz="0" w:space="0" w:color="auto"/>
      </w:divBdr>
    </w:div>
    <w:div w:id="1011184078">
      <w:bodyDiv w:val="1"/>
      <w:marLeft w:val="0"/>
      <w:marRight w:val="0"/>
      <w:marTop w:val="0"/>
      <w:marBottom w:val="0"/>
      <w:divBdr>
        <w:top w:val="none" w:sz="0" w:space="0" w:color="auto"/>
        <w:left w:val="none" w:sz="0" w:space="0" w:color="auto"/>
        <w:bottom w:val="none" w:sz="0" w:space="0" w:color="auto"/>
        <w:right w:val="none" w:sz="0" w:space="0" w:color="auto"/>
      </w:divBdr>
    </w:div>
    <w:div w:id="1053501340">
      <w:bodyDiv w:val="1"/>
      <w:marLeft w:val="0"/>
      <w:marRight w:val="0"/>
      <w:marTop w:val="0"/>
      <w:marBottom w:val="0"/>
      <w:divBdr>
        <w:top w:val="none" w:sz="0" w:space="0" w:color="auto"/>
        <w:left w:val="none" w:sz="0" w:space="0" w:color="auto"/>
        <w:bottom w:val="none" w:sz="0" w:space="0" w:color="auto"/>
        <w:right w:val="none" w:sz="0" w:space="0" w:color="auto"/>
      </w:divBdr>
    </w:div>
    <w:div w:id="1234319912">
      <w:bodyDiv w:val="1"/>
      <w:marLeft w:val="0"/>
      <w:marRight w:val="0"/>
      <w:marTop w:val="0"/>
      <w:marBottom w:val="0"/>
      <w:divBdr>
        <w:top w:val="none" w:sz="0" w:space="0" w:color="auto"/>
        <w:left w:val="none" w:sz="0" w:space="0" w:color="auto"/>
        <w:bottom w:val="none" w:sz="0" w:space="0" w:color="auto"/>
        <w:right w:val="none" w:sz="0" w:space="0" w:color="auto"/>
      </w:divBdr>
    </w:div>
    <w:div w:id="1264067682">
      <w:bodyDiv w:val="1"/>
      <w:marLeft w:val="0"/>
      <w:marRight w:val="0"/>
      <w:marTop w:val="0"/>
      <w:marBottom w:val="0"/>
      <w:divBdr>
        <w:top w:val="none" w:sz="0" w:space="0" w:color="auto"/>
        <w:left w:val="none" w:sz="0" w:space="0" w:color="auto"/>
        <w:bottom w:val="none" w:sz="0" w:space="0" w:color="auto"/>
        <w:right w:val="none" w:sz="0" w:space="0" w:color="auto"/>
      </w:divBdr>
    </w:div>
    <w:div w:id="129082115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81456353">
      <w:bodyDiv w:val="1"/>
      <w:marLeft w:val="0"/>
      <w:marRight w:val="0"/>
      <w:marTop w:val="0"/>
      <w:marBottom w:val="0"/>
      <w:divBdr>
        <w:top w:val="none" w:sz="0" w:space="0" w:color="auto"/>
        <w:left w:val="none" w:sz="0" w:space="0" w:color="auto"/>
        <w:bottom w:val="none" w:sz="0" w:space="0" w:color="auto"/>
        <w:right w:val="none" w:sz="0" w:space="0" w:color="auto"/>
      </w:divBdr>
    </w:div>
    <w:div w:id="1545171473">
      <w:bodyDiv w:val="1"/>
      <w:marLeft w:val="0"/>
      <w:marRight w:val="0"/>
      <w:marTop w:val="0"/>
      <w:marBottom w:val="0"/>
      <w:divBdr>
        <w:top w:val="none" w:sz="0" w:space="0" w:color="auto"/>
        <w:left w:val="none" w:sz="0" w:space="0" w:color="auto"/>
        <w:bottom w:val="none" w:sz="0" w:space="0" w:color="auto"/>
        <w:right w:val="none" w:sz="0" w:space="0" w:color="auto"/>
      </w:divBdr>
    </w:div>
    <w:div w:id="1730416154">
      <w:bodyDiv w:val="1"/>
      <w:marLeft w:val="0"/>
      <w:marRight w:val="0"/>
      <w:marTop w:val="0"/>
      <w:marBottom w:val="0"/>
      <w:divBdr>
        <w:top w:val="none" w:sz="0" w:space="0" w:color="auto"/>
        <w:left w:val="none" w:sz="0" w:space="0" w:color="auto"/>
        <w:bottom w:val="none" w:sz="0" w:space="0" w:color="auto"/>
        <w:right w:val="none" w:sz="0" w:space="0" w:color="auto"/>
      </w:divBdr>
    </w:div>
    <w:div w:id="19892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2438-A40C-49B5-AAAE-7D624CC6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78</Pages>
  <Words>13328</Words>
  <Characters>73304</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16</cp:revision>
  <cp:lastPrinted>2017-05-02T18:46:00Z</cp:lastPrinted>
  <dcterms:created xsi:type="dcterms:W3CDTF">2017-12-07T22:53:00Z</dcterms:created>
  <dcterms:modified xsi:type="dcterms:W3CDTF">2018-07-12T17:47:00Z</dcterms:modified>
</cp:coreProperties>
</file>