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3277" w14:textId="211DD52F" w:rsidR="004E11E1" w:rsidRPr="00A94CDA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A94CDA">
        <w:rPr>
          <w:rFonts w:ascii="Arial" w:hAnsi="Arial" w:cs="Arial"/>
          <w:color w:val="FF0000"/>
          <w:sz w:val="18"/>
          <w:szCs w:val="18"/>
        </w:rPr>
        <w:t>[Lugar y fecha]</w:t>
      </w:r>
    </w:p>
    <w:p w14:paraId="773D8F58" w14:textId="77777777" w:rsidR="002F330B" w:rsidRPr="00390592" w:rsidRDefault="002F330B" w:rsidP="002F330B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0FB11516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1782B90C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D01C2DA" w14:textId="77777777" w:rsidR="002F330B" w:rsidRPr="00390592" w:rsidRDefault="002F330B" w:rsidP="002F330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309C0881" w14:textId="7CDD4505" w:rsidR="004E11E1" w:rsidRPr="00A94CDA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A94CDA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A94CDA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A94CDA">
        <w:rPr>
          <w:rFonts w:ascii="Arial" w:hAnsi="Arial" w:cs="Arial"/>
          <w:sz w:val="18"/>
          <w:szCs w:val="18"/>
        </w:rPr>
        <w:t>Declaratoria</w:t>
      </w:r>
      <w:r w:rsidR="00847CD9" w:rsidRPr="00A94CDA">
        <w:rPr>
          <w:rFonts w:ascii="Arial" w:hAnsi="Arial" w:cs="Arial"/>
          <w:sz w:val="18"/>
          <w:szCs w:val="18"/>
        </w:rPr>
        <w:t xml:space="preserve"> de no con</w:t>
      </w:r>
      <w:r w:rsidR="009E617A" w:rsidRPr="00A94CDA">
        <w:rPr>
          <w:rFonts w:ascii="Arial" w:hAnsi="Arial" w:cs="Arial"/>
          <w:sz w:val="18"/>
          <w:szCs w:val="18"/>
        </w:rPr>
        <w:t>flicto de interés</w:t>
      </w:r>
      <w:r w:rsidR="002D5CBA" w:rsidRPr="00A94CDA">
        <w:rPr>
          <w:rFonts w:ascii="Arial" w:hAnsi="Arial" w:cs="Arial"/>
          <w:sz w:val="18"/>
          <w:szCs w:val="18"/>
        </w:rPr>
        <w:t>.</w:t>
      </w:r>
    </w:p>
    <w:p w14:paraId="6364920F" w14:textId="4A3D4F94" w:rsidR="00CA4027" w:rsidRPr="00A94CDA" w:rsidRDefault="00207CC0" w:rsidP="004A089E">
      <w:pPr>
        <w:spacing w:before="180" w:after="180" w:line="240" w:lineRule="auto"/>
        <w:ind w:right="51"/>
        <w:jc w:val="both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H</w:t>
      </w:r>
      <w:r w:rsidRPr="00207CC0">
        <w:rPr>
          <w:rFonts w:ascii="Arial" w:hAnsi="Arial" w:cs="Arial"/>
          <w:sz w:val="18"/>
          <w:szCs w:val="18"/>
          <w:lang w:val="es-ES"/>
        </w:rPr>
        <w:t>ago referencia a la Convocatoria dirigida a las Unidades de Inspección interesadas en obtener la Aprobación para realizar la Evaluación de la Conformidad de la Norma Oficial Mexicana NOM-003-ASEA-2016, Distribución de gas natural y gas licuado de petróleo por ductos, conforme al ACUERDO por el cual se reforma la denominación, se modifican, adicionan y derogan diversos numerales de la Convocatoria para obtener la Aprobación como Unidad de Verificación para realizar la evaluación de la conformidad de la Norma Oficial Mexicana NOM-003-ASEA-2016, Distribución de gas natural y gas licuado de petróleo por ductos; emitido por la Agencia Nacional de Seguridad Industrial y de Protección al Medio Ambiente del Sector Hidrocarburos y publicado en el Diario Oficial de la Federación el 1 de abril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3A025774" w14:textId="77777777" w:rsidTr="00BE047F">
        <w:tc>
          <w:tcPr>
            <w:tcW w:w="8828" w:type="dxa"/>
          </w:tcPr>
          <w:p w14:paraId="1A1A779C" w14:textId="77777777" w:rsidR="003E1888" w:rsidRPr="00A94CDA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A94CDA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A94CDA">
              <w:rPr>
                <w:sz w:val="18"/>
                <w:szCs w:val="18"/>
              </w:rPr>
              <w:t xml:space="preserve"> </w:t>
            </w:r>
            <w:r w:rsidR="00302264" w:rsidRPr="00A94CDA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A94CDA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8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fracción V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A94CDA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66B16CAD" w14:textId="77777777" w:rsidTr="00BE047F">
        <w:tc>
          <w:tcPr>
            <w:tcW w:w="8828" w:type="dxa"/>
          </w:tcPr>
          <w:p w14:paraId="57ABE343" w14:textId="4DB53E46" w:rsidR="003E1888" w:rsidRPr="00A94CDA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A94CDA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A94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A94CDA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A94CDA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2A1B02D5" w:rsidR="004E11E1" w:rsidRPr="00A94CDA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A94CDA">
        <w:rPr>
          <w:rFonts w:eastAsiaTheme="minorHAnsi"/>
          <w:lang w:val="es-MX"/>
        </w:rPr>
        <w:t xml:space="preserve">Lo anterior, no exime </w:t>
      </w:r>
      <w:r w:rsidR="00C12CC6" w:rsidRPr="005F70AC">
        <w:rPr>
          <w:lang w:val="es"/>
        </w:rPr>
        <w:t xml:space="preserve">a mi representada </w:t>
      </w:r>
      <w:r w:rsidRPr="00A94CDA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A94CDA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:rsidRPr="00A94CDA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A94CDA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A94CDA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:rsidRPr="00A94CDA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A94CDA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:rsidRPr="00A94CDA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35339AF5" w14:textId="3AB552FF" w:rsidR="00C716E4" w:rsidRPr="00A94CDA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Pr="00A94CDA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 w:rsidRPr="00A94CDA"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br w:type="page"/>
      </w:r>
    </w:p>
    <w:p w14:paraId="02235F3F" w14:textId="77777777" w:rsidR="00412D89" w:rsidRPr="00A94CDA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B4CFC" w:rsidRPr="005B4CFC" w14:paraId="52351902" w14:textId="77777777" w:rsidTr="00545A78">
        <w:tc>
          <w:tcPr>
            <w:tcW w:w="9067" w:type="dxa"/>
          </w:tcPr>
          <w:p w14:paraId="6E1C63FF" w14:textId="07DEB90B" w:rsidR="00F22F8F" w:rsidRPr="005B4CFC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5B4CFC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B4CFC" w:rsidRPr="005B4CFC" w14:paraId="4A6227F3" w14:textId="77777777" w:rsidTr="00545A78">
        <w:tc>
          <w:tcPr>
            <w:tcW w:w="9067" w:type="dxa"/>
          </w:tcPr>
          <w:p w14:paraId="10A4A9AF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5B4CFC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5B4CFC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5B4CFC">
              <w:rPr>
                <w:sz w:val="18"/>
                <w:szCs w:val="18"/>
              </w:rPr>
              <w:t xml:space="preserve">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5B4CFC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default" r:id="rId10"/>
      <w:footerReference w:type="default" r:id="rId11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2356" w14:textId="77777777" w:rsidR="002720DE" w:rsidRDefault="002720DE" w:rsidP="004E11E1">
      <w:pPr>
        <w:spacing w:after="0" w:line="240" w:lineRule="auto"/>
      </w:pPr>
      <w:r>
        <w:separator/>
      </w:r>
    </w:p>
  </w:endnote>
  <w:endnote w:type="continuationSeparator" w:id="0">
    <w:p w14:paraId="3BE8D3B1" w14:textId="77777777" w:rsidR="002720DE" w:rsidRDefault="002720DE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4C55A098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76099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2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4C55A098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676099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2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925E6" w14:textId="77777777" w:rsidR="002720DE" w:rsidRDefault="002720DE" w:rsidP="004E11E1">
      <w:pPr>
        <w:spacing w:after="0" w:line="240" w:lineRule="auto"/>
      </w:pPr>
      <w:r>
        <w:separator/>
      </w:r>
    </w:p>
  </w:footnote>
  <w:footnote w:type="continuationSeparator" w:id="0">
    <w:p w14:paraId="15289EFE" w14:textId="77777777" w:rsidR="002720DE" w:rsidRDefault="002720DE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8C3CE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102D9CB0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676099">
            <w:rPr>
              <w:rFonts w:ascii="Arial" w:hAnsi="Arial" w:cs="Arial"/>
              <w:bCs/>
              <w:sz w:val="16"/>
              <w:szCs w:val="16"/>
            </w:rPr>
            <w:t>30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676099">
            <w:rPr>
              <w:rFonts w:ascii="Arial" w:hAnsi="Arial" w:cs="Arial"/>
              <w:bCs/>
              <w:sz w:val="16"/>
              <w:szCs w:val="16"/>
            </w:rPr>
            <w:t>08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</w:t>
          </w:r>
          <w:r w:rsidR="00676099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409EA49C" w14:textId="6B02D936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41982"/>
    <w:rsid w:val="00060EFE"/>
    <w:rsid w:val="000612B9"/>
    <w:rsid w:val="000632B0"/>
    <w:rsid w:val="00071132"/>
    <w:rsid w:val="00073890"/>
    <w:rsid w:val="00081A25"/>
    <w:rsid w:val="000B79F9"/>
    <w:rsid w:val="000D7A7F"/>
    <w:rsid w:val="000E4EEA"/>
    <w:rsid w:val="000E6E67"/>
    <w:rsid w:val="000F3786"/>
    <w:rsid w:val="000F7D17"/>
    <w:rsid w:val="001008E0"/>
    <w:rsid w:val="00113C1F"/>
    <w:rsid w:val="001942D2"/>
    <w:rsid w:val="001C2C35"/>
    <w:rsid w:val="001E527B"/>
    <w:rsid w:val="001F0477"/>
    <w:rsid w:val="001F6CFB"/>
    <w:rsid w:val="00200C83"/>
    <w:rsid w:val="00207CC0"/>
    <w:rsid w:val="002242CB"/>
    <w:rsid w:val="0024323C"/>
    <w:rsid w:val="00244E96"/>
    <w:rsid w:val="002720DE"/>
    <w:rsid w:val="002D5CBA"/>
    <w:rsid w:val="002F10AB"/>
    <w:rsid w:val="002F330B"/>
    <w:rsid w:val="0030171B"/>
    <w:rsid w:val="00302264"/>
    <w:rsid w:val="003151B0"/>
    <w:rsid w:val="00342394"/>
    <w:rsid w:val="00362356"/>
    <w:rsid w:val="003776C9"/>
    <w:rsid w:val="003C2B3B"/>
    <w:rsid w:val="003D2E0C"/>
    <w:rsid w:val="003E1888"/>
    <w:rsid w:val="003E74F4"/>
    <w:rsid w:val="00412D89"/>
    <w:rsid w:val="00421D5B"/>
    <w:rsid w:val="00430DFB"/>
    <w:rsid w:val="004366B7"/>
    <w:rsid w:val="00443CC5"/>
    <w:rsid w:val="00463C70"/>
    <w:rsid w:val="00495550"/>
    <w:rsid w:val="004A089E"/>
    <w:rsid w:val="004A23EF"/>
    <w:rsid w:val="004E11E1"/>
    <w:rsid w:val="004F2FD7"/>
    <w:rsid w:val="00532A6A"/>
    <w:rsid w:val="00545100"/>
    <w:rsid w:val="00545A78"/>
    <w:rsid w:val="00551F5E"/>
    <w:rsid w:val="00573730"/>
    <w:rsid w:val="0058419C"/>
    <w:rsid w:val="005A2A2D"/>
    <w:rsid w:val="005B4CFC"/>
    <w:rsid w:val="005D0D59"/>
    <w:rsid w:val="005F18A6"/>
    <w:rsid w:val="00611C47"/>
    <w:rsid w:val="006411A5"/>
    <w:rsid w:val="00676099"/>
    <w:rsid w:val="006867EA"/>
    <w:rsid w:val="006B7AB9"/>
    <w:rsid w:val="006D0B4D"/>
    <w:rsid w:val="006D59D4"/>
    <w:rsid w:val="00711864"/>
    <w:rsid w:val="0074319D"/>
    <w:rsid w:val="0075380C"/>
    <w:rsid w:val="00753BC6"/>
    <w:rsid w:val="0079010E"/>
    <w:rsid w:val="007D0064"/>
    <w:rsid w:val="007D7A42"/>
    <w:rsid w:val="007E0BB8"/>
    <w:rsid w:val="008306EE"/>
    <w:rsid w:val="00846D94"/>
    <w:rsid w:val="00847CD9"/>
    <w:rsid w:val="00857936"/>
    <w:rsid w:val="008854BD"/>
    <w:rsid w:val="008C000B"/>
    <w:rsid w:val="008C3CE2"/>
    <w:rsid w:val="008D7E3E"/>
    <w:rsid w:val="0092216B"/>
    <w:rsid w:val="0094538D"/>
    <w:rsid w:val="00962515"/>
    <w:rsid w:val="00980966"/>
    <w:rsid w:val="00981325"/>
    <w:rsid w:val="009870DC"/>
    <w:rsid w:val="009B014E"/>
    <w:rsid w:val="009B032D"/>
    <w:rsid w:val="009B2A7C"/>
    <w:rsid w:val="009B4E93"/>
    <w:rsid w:val="009D114D"/>
    <w:rsid w:val="009E48CD"/>
    <w:rsid w:val="009E617A"/>
    <w:rsid w:val="00A20AF7"/>
    <w:rsid w:val="00A24513"/>
    <w:rsid w:val="00A250BB"/>
    <w:rsid w:val="00A449C2"/>
    <w:rsid w:val="00A51507"/>
    <w:rsid w:val="00A771DF"/>
    <w:rsid w:val="00A80FF4"/>
    <w:rsid w:val="00A83638"/>
    <w:rsid w:val="00A94CDA"/>
    <w:rsid w:val="00AA7164"/>
    <w:rsid w:val="00AB22E4"/>
    <w:rsid w:val="00AD70C6"/>
    <w:rsid w:val="00AF46CB"/>
    <w:rsid w:val="00B1681C"/>
    <w:rsid w:val="00B2475F"/>
    <w:rsid w:val="00B9392F"/>
    <w:rsid w:val="00BA373A"/>
    <w:rsid w:val="00BB1472"/>
    <w:rsid w:val="00BB5AC7"/>
    <w:rsid w:val="00BE047F"/>
    <w:rsid w:val="00BE64A1"/>
    <w:rsid w:val="00BF60EC"/>
    <w:rsid w:val="00C12CC6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6208"/>
    <w:rsid w:val="00C82BD6"/>
    <w:rsid w:val="00CA00D5"/>
    <w:rsid w:val="00CA3359"/>
    <w:rsid w:val="00CA4027"/>
    <w:rsid w:val="00D020CA"/>
    <w:rsid w:val="00D068E4"/>
    <w:rsid w:val="00D624CC"/>
    <w:rsid w:val="00D9590A"/>
    <w:rsid w:val="00DB1826"/>
    <w:rsid w:val="00DC19DA"/>
    <w:rsid w:val="00DC24B0"/>
    <w:rsid w:val="00DF5F27"/>
    <w:rsid w:val="00E213DF"/>
    <w:rsid w:val="00E24487"/>
    <w:rsid w:val="00E80E18"/>
    <w:rsid w:val="00E822C1"/>
    <w:rsid w:val="00E935D1"/>
    <w:rsid w:val="00EC2A26"/>
    <w:rsid w:val="00EC6DEC"/>
    <w:rsid w:val="00EE6884"/>
    <w:rsid w:val="00F22F8F"/>
    <w:rsid w:val="00F4126E"/>
    <w:rsid w:val="00F4722B"/>
    <w:rsid w:val="00F73047"/>
    <w:rsid w:val="00FA3ABD"/>
    <w:rsid w:val="00FA6FE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4D49C-EED5-4CDC-903C-FFD991B449CB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BF1C3F0F-ABB7-4A95-ACE9-FC18C6B0C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56932-B8E4-4A1A-93A4-8CC7E7C4A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18</cp:revision>
  <dcterms:created xsi:type="dcterms:W3CDTF">2023-06-21T19:41:00Z</dcterms:created>
  <dcterms:modified xsi:type="dcterms:W3CDTF">2024-09-10T22:58:00Z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