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5C18" w14:textId="30BD863E" w:rsidR="008160E3" w:rsidRPr="00FF22F6" w:rsidRDefault="00AE2F89" w:rsidP="00AE2F89">
      <w:pPr>
        <w:jc w:val="both"/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>ASEA-2021-005-01</w:t>
      </w:r>
      <w:r w:rsidR="00C40BFD" w:rsidRPr="00FF22F6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>6</w:t>
      </w:r>
      <w:r w:rsidRPr="00FF22F6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 xml:space="preserve">-A </w:t>
      </w:r>
      <w:r w:rsidRPr="00FF22F6">
        <w:rPr>
          <w:rFonts w:ascii="Cambria" w:hAnsi="Cambria" w:cs="Cambria"/>
          <w:b/>
          <w:bCs/>
          <w:color w:val="000000" w:themeColor="text1"/>
          <w:sz w:val="20"/>
          <w:szCs w:val="20"/>
          <w:lang w:eastAsia="es-MX"/>
        </w:rPr>
        <w:t> </w:t>
      </w:r>
    </w:p>
    <w:p w14:paraId="0BB23BB7" w14:textId="3EF4E1B7" w:rsidR="00FF22F6" w:rsidRPr="00FF22F6" w:rsidRDefault="00C40BFD" w:rsidP="00C40BFD">
      <w:pPr>
        <w:pStyle w:val="Ttulo3"/>
        <w:shd w:val="clear" w:color="auto" w:fill="FFFFFF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>Entrega de Dictamen de Operación y Mantenimiento.</w:t>
      </w:r>
    </w:p>
    <w:p w14:paraId="6A3666A0" w14:textId="5383F828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Si te encuentras en este caso o circunstancias es deseable que realices este trámite</w:t>
      </w:r>
      <w:r w:rsid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:</w:t>
      </w:r>
    </w:p>
    <w:p w14:paraId="3F6F81CD" w14:textId="77777777" w:rsidR="00FF22F6" w:rsidRPr="00FF22F6" w:rsidRDefault="00FF22F6" w:rsidP="00AE2F89">
      <w:pPr>
        <w:jc w:val="both"/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</w:p>
    <w:p w14:paraId="60C55F3A" w14:textId="0CD0C057" w:rsidR="00AE2F89" w:rsidRPr="00FF22F6" w:rsidRDefault="00FF22F6" w:rsidP="00AE2F89">
      <w:pPr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El Regulado debe obtener un Dictamen de Operación y Mantenimiento emitido por una Unidad de Verificación/Unidad de Inspección aprobada, y entregarlo a la Agencia dentro de los tres meses posteriores, una vez cumplido el primer año de operaciones o de acuerdo con los programas que para tal efecto emita la Agencia y, posteriormente, de manera anual durante la vida útil del Proyecto.</w:t>
      </w:r>
    </w:p>
    <w:p w14:paraId="6A849608" w14:textId="08D3E5BC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Puedes realizar este trámite o servicio a través de las siguientes personas</w:t>
      </w:r>
      <w:r w:rsidR="00FF22F6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:</w:t>
      </w:r>
    </w:p>
    <w:p w14:paraId="0F5C1C0A" w14:textId="77777777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</w:p>
    <w:p w14:paraId="020E227B" w14:textId="77777777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Interesado</w:t>
      </w:r>
    </w:p>
    <w:p w14:paraId="734D6BAC" w14:textId="77777777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7C289F04" w14:textId="3F5731BE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FF22F6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Representante legal</w:t>
      </w:r>
    </w:p>
    <w:p w14:paraId="0F1C0F15" w14:textId="427B4FED" w:rsidR="00AE2F89" w:rsidRPr="00FF22F6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6D87358F" w14:textId="77777777" w:rsidR="00AE2F89" w:rsidRPr="00FF22F6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FF22F6">
        <w:rPr>
          <w:rFonts w:ascii="Montserrat" w:hAnsi="Montserrat"/>
          <w:b/>
          <w:bCs/>
          <w:color w:val="000000" w:themeColor="text1"/>
          <w:sz w:val="20"/>
          <w:szCs w:val="20"/>
        </w:rPr>
        <w:t>Estas son las acciones para realizar el trámite de manera presencial:</w:t>
      </w:r>
    </w:p>
    <w:p w14:paraId="3EF8BF48" w14:textId="77777777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1) Reúne los requisitos y documentos </w:t>
      </w:r>
    </w:p>
    <w:p w14:paraId="67CF11DC" w14:textId="57E3F72C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2) Preséntate para entrega de documentos, en el Área de </w:t>
      </w:r>
      <w:r w:rsidRPr="00FF22F6">
        <w:rPr>
          <w:rFonts w:ascii="Montserrat" w:hAnsi="Montserrat"/>
          <w:color w:val="000000" w:themeColor="text1"/>
          <w:sz w:val="20"/>
          <w:szCs w:val="20"/>
        </w:rPr>
        <w:t>Oficiala de Partes</w:t>
      </w: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 de la ASEA, Boulevard Adolfo Ruiz Cortines 4209, Jardines en la Montaña, Alcaldía Tlalpan, C.P. 14210, Ciudad de México. </w:t>
      </w:r>
    </w:p>
    <w:p w14:paraId="0DED038F" w14:textId="77777777" w:rsidR="00AE2F89" w:rsidRPr="00FF22F6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 xml:space="preserve">a) La recepción de trámites o solicitudes de los Regulados será de lunes a viernes de las 9:30 a las 15:00 horas. </w:t>
      </w:r>
    </w:p>
    <w:p w14:paraId="58AE483C" w14:textId="5F8E3391" w:rsidR="00AE2F89" w:rsidRPr="00FF22F6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>b) La entrega de notificaciones relacionadas con sus trámites o solicitudes tendrá un horario de atención de lunes a viernes de 9:30 a 15:00 horas y de 16:00 a 18:00 horas</w:t>
      </w:r>
    </w:p>
    <w:p w14:paraId="6D5D20AF" w14:textId="77777777" w:rsidR="00AE2F89" w:rsidRPr="00FF22F6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11603FC" w14:textId="77777777" w:rsidR="00AE2F89" w:rsidRPr="00FF22F6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FF22F6">
        <w:rPr>
          <w:rFonts w:ascii="Montserrat" w:hAnsi="Montserrat"/>
          <w:b/>
          <w:bCs/>
          <w:color w:val="000000" w:themeColor="text1"/>
          <w:sz w:val="20"/>
          <w:szCs w:val="20"/>
        </w:rPr>
        <w:t>¿Este trámite tiene monto de derechos o aprovechamientos?</w:t>
      </w:r>
    </w:p>
    <w:p w14:paraId="34A39A63" w14:textId="28BBBFB4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FF22F6">
        <w:rPr>
          <w:rFonts w:ascii="Montserrat" w:hAnsi="Montserrat"/>
          <w:color w:val="000000" w:themeColor="text1"/>
          <w:sz w:val="20"/>
          <w:szCs w:val="20"/>
        </w:rPr>
        <w:t>Este trámite o servicio es gratuito</w:t>
      </w:r>
    </w:p>
    <w:p w14:paraId="45B6260C" w14:textId="77DE6309" w:rsidR="00AE2F89" w:rsidRPr="00FF22F6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298A57D1" w14:textId="34EA01DB" w:rsidR="00AE2F89" w:rsidRPr="00FF22F6" w:rsidRDefault="00AE2F89" w:rsidP="00AE2F89">
      <w:pPr>
        <w:spacing w:line="276" w:lineRule="auto"/>
        <w:jc w:val="both"/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Liga </w:t>
      </w:r>
      <w:proofErr w:type="spellStart"/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CNARTyS</w:t>
      </w:r>
      <w:proofErr w:type="spellEnd"/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(CONAMER)</w:t>
      </w:r>
      <w:r w:rsidRPr="00FF22F6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:</w:t>
      </w:r>
    </w:p>
    <w:p w14:paraId="0FB612E3" w14:textId="14460E3C" w:rsidR="00AE2F89" w:rsidRPr="00FF22F6" w:rsidRDefault="00FF22F6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sz w:val="20"/>
          <w:szCs w:val="20"/>
          <w:lang w:eastAsia="es-MX"/>
        </w:rPr>
      </w:pPr>
      <w:hyperlink r:id="rId4" w:history="1">
        <w:r w:rsidRPr="00FF22F6">
          <w:rPr>
            <w:rStyle w:val="Hipervnculo"/>
            <w:rFonts w:ascii="Montserrat" w:eastAsia="Times New Roman" w:hAnsi="Montserrat" w:cs="Helvetica"/>
            <w:sz w:val="20"/>
            <w:szCs w:val="20"/>
            <w:lang w:eastAsia="es-MX"/>
          </w:rPr>
          <w:t>https://catalogonacional.gob.mx/FichaTramite?traHomoclave=ASEA-2021-005-016-A</w:t>
        </w:r>
      </w:hyperlink>
      <w:r w:rsidRPr="00FF22F6">
        <w:rPr>
          <w:rFonts w:ascii="Montserrat" w:eastAsia="Times New Roman" w:hAnsi="Montserrat" w:cs="Helvetica"/>
          <w:sz w:val="20"/>
          <w:szCs w:val="20"/>
          <w:lang w:eastAsia="es-MX"/>
        </w:rPr>
        <w:t xml:space="preserve"> </w:t>
      </w:r>
    </w:p>
    <w:p w14:paraId="38CA279C" w14:textId="5BAC5C2F" w:rsidR="00AE2F89" w:rsidRPr="00FF22F6" w:rsidRDefault="00AE2F89">
      <w:pPr>
        <w:rPr>
          <w:sz w:val="20"/>
          <w:szCs w:val="20"/>
        </w:rPr>
      </w:pPr>
    </w:p>
    <w:p w14:paraId="7E596BE2" w14:textId="77777777" w:rsidR="00AE2F89" w:rsidRDefault="00AE2F89"/>
    <w:sectPr w:rsidR="00AE2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89"/>
    <w:rsid w:val="008160E3"/>
    <w:rsid w:val="00AE2F89"/>
    <w:rsid w:val="00C40BFD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4010"/>
  <w15:chartTrackingRefBased/>
  <w15:docId w15:val="{66AD40D0-E735-48E5-881F-7D4B66D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2F8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E2F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E2F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onacional.gob.mx/FichaTramite?traHomoclave=ASEA-2021-005-016-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AB52F-2907-4081-8DF3-F39900F8F2E9}"/>
</file>

<file path=customXml/itemProps2.xml><?xml version="1.0" encoding="utf-8"?>
<ds:datastoreItem xmlns:ds="http://schemas.openxmlformats.org/officeDocument/2006/customXml" ds:itemID="{6C3BBD53-C457-4FDE-B2D7-C8AEB57DDBB7}"/>
</file>

<file path=customXml/itemProps3.xml><?xml version="1.0" encoding="utf-8"?>
<ds:datastoreItem xmlns:ds="http://schemas.openxmlformats.org/officeDocument/2006/customXml" ds:itemID="{03F63115-937A-4BFC-B92F-89545A6D6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</dc:creator>
  <cp:keywords/>
  <dc:description/>
  <cp:lastModifiedBy>Erika Janeth</cp:lastModifiedBy>
  <cp:revision>2</cp:revision>
  <dcterms:created xsi:type="dcterms:W3CDTF">2021-12-10T00:36:00Z</dcterms:created>
  <dcterms:modified xsi:type="dcterms:W3CDTF">2021-12-10T00:36:00Z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