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93ED4" w14:textId="77777777" w:rsidR="00272A57" w:rsidRPr="0094745D" w:rsidRDefault="00967482" w:rsidP="00967482">
      <w:pPr>
        <w:jc w:val="center"/>
        <w:rPr>
          <w:rFonts w:ascii="Montserrat Light" w:hAnsi="Montserrat Light" w:cs="Arial"/>
          <w:b/>
          <w:sz w:val="24"/>
          <w:szCs w:val="24"/>
        </w:rPr>
      </w:pPr>
      <w:r w:rsidRPr="0094745D">
        <w:rPr>
          <w:rFonts w:ascii="Montserrat Light" w:hAnsi="Montserrat Light" w:cs="Arial"/>
          <w:b/>
          <w:sz w:val="24"/>
          <w:szCs w:val="24"/>
        </w:rPr>
        <w:t>ASEA-2021-005-005-A</w:t>
      </w:r>
    </w:p>
    <w:p w14:paraId="6C6C30C4" w14:textId="77777777" w:rsidR="00AA2FA8" w:rsidRPr="0094745D" w:rsidRDefault="00AA2FA8" w:rsidP="00967482">
      <w:pPr>
        <w:jc w:val="center"/>
        <w:rPr>
          <w:rFonts w:ascii="Montserrat Light" w:hAnsi="Montserrat Light" w:cs="Arial"/>
          <w:b/>
          <w:sz w:val="24"/>
          <w:szCs w:val="24"/>
        </w:rPr>
      </w:pPr>
    </w:p>
    <w:p w14:paraId="0D97C2AC" w14:textId="77777777" w:rsidR="00967482" w:rsidRPr="0094745D" w:rsidRDefault="00967482" w:rsidP="00C46848">
      <w:pPr>
        <w:spacing w:line="360" w:lineRule="auto"/>
        <w:jc w:val="both"/>
        <w:rPr>
          <w:rFonts w:ascii="Montserrat Light" w:hAnsi="Montserrat Light" w:cs="Arial"/>
          <w:b/>
          <w:sz w:val="24"/>
          <w:szCs w:val="24"/>
        </w:rPr>
      </w:pPr>
      <w:r w:rsidRPr="0094745D">
        <w:rPr>
          <w:rFonts w:ascii="Montserrat Light" w:hAnsi="Montserrat Light" w:cs="Arial"/>
          <w:b/>
          <w:sz w:val="24"/>
          <w:szCs w:val="24"/>
        </w:rPr>
        <w:t>Requisitos:</w:t>
      </w:r>
    </w:p>
    <w:p w14:paraId="1213F084" w14:textId="77777777" w:rsidR="00967482" w:rsidRPr="0094745D" w:rsidRDefault="00967482" w:rsidP="00C4684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Montserrat Light" w:hAnsi="Montserrat Light" w:cs="Arial"/>
          <w:sz w:val="24"/>
          <w:szCs w:val="24"/>
        </w:rPr>
      </w:pPr>
      <w:r w:rsidRPr="0094745D">
        <w:rPr>
          <w:rFonts w:ascii="Montserrat Light" w:hAnsi="Montserrat Light" w:cs="Arial"/>
          <w:sz w:val="24"/>
          <w:szCs w:val="24"/>
        </w:rPr>
        <w:t>FORMATO FF-ASEA-041</w:t>
      </w:r>
    </w:p>
    <w:p w14:paraId="21FEBBFD" w14:textId="77777777" w:rsidR="00967482" w:rsidRPr="0094745D" w:rsidRDefault="00967482" w:rsidP="00C4684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Montserrat Light" w:hAnsi="Montserrat Light" w:cs="Arial"/>
          <w:sz w:val="24"/>
          <w:szCs w:val="24"/>
        </w:rPr>
      </w:pPr>
      <w:r w:rsidRPr="0094745D">
        <w:rPr>
          <w:rFonts w:ascii="Montserrat Light" w:hAnsi="Montserrat Light" w:cs="Arial"/>
          <w:sz w:val="24"/>
          <w:szCs w:val="24"/>
        </w:rPr>
        <w:t>Informe de Construcción de Pozo de Disposición</w:t>
      </w:r>
    </w:p>
    <w:p w14:paraId="447EB00D" w14:textId="77777777" w:rsidR="00AA2FA8" w:rsidRPr="0094745D" w:rsidRDefault="00AA2FA8" w:rsidP="00C46848">
      <w:pPr>
        <w:spacing w:line="360" w:lineRule="auto"/>
        <w:jc w:val="both"/>
        <w:rPr>
          <w:rFonts w:ascii="Montserrat Light" w:hAnsi="Montserrat Light" w:cs="Arial"/>
          <w:sz w:val="24"/>
          <w:szCs w:val="24"/>
        </w:rPr>
      </w:pPr>
      <w:r w:rsidRPr="0094745D">
        <w:rPr>
          <w:rFonts w:ascii="Montserrat Light" w:hAnsi="Montserrat Light" w:cs="Arial"/>
          <w:sz w:val="24"/>
          <w:szCs w:val="24"/>
        </w:rPr>
        <w:t>Descripción:</w:t>
      </w:r>
    </w:p>
    <w:p w14:paraId="4B34C614" w14:textId="77777777" w:rsidR="00967482" w:rsidRPr="0094745D" w:rsidRDefault="00967482" w:rsidP="00967482">
      <w:pPr>
        <w:jc w:val="both"/>
        <w:rPr>
          <w:rFonts w:ascii="Montserrat Light" w:hAnsi="Montserrat Light" w:cs="Arial"/>
          <w:sz w:val="24"/>
          <w:szCs w:val="24"/>
        </w:rPr>
      </w:pPr>
      <w:r w:rsidRPr="0094745D">
        <w:rPr>
          <w:rFonts w:ascii="Montserrat Light" w:hAnsi="Montserrat Light" w:cs="Arial"/>
          <w:sz w:val="24"/>
          <w:szCs w:val="24"/>
        </w:rPr>
        <w:t>Los Regulados deberán presentar a la Agencia el Aviso de Conclusión en Pozos de Disposición en su modalidad Construcción de Pozos de Disposición de forma física o electrónica, dentro de los quince días hábiles posteriores a la conclusión de la Construcción de Pozos de Disposición, de conformidad con el formato FF-ASEA-041, adjuntando lo siguiente:</w:t>
      </w:r>
    </w:p>
    <w:p w14:paraId="429FC18F" w14:textId="77777777" w:rsidR="00967482" w:rsidRPr="0094745D" w:rsidRDefault="00967482" w:rsidP="00967482">
      <w:pPr>
        <w:jc w:val="both"/>
        <w:rPr>
          <w:rFonts w:ascii="Montserrat Light" w:hAnsi="Montserrat Light" w:cs="Arial"/>
          <w:sz w:val="24"/>
          <w:szCs w:val="24"/>
        </w:rPr>
      </w:pPr>
      <w:r w:rsidRPr="0094745D">
        <w:rPr>
          <w:rFonts w:ascii="Montserrat Light" w:hAnsi="Montserrat Light" w:cs="Arial"/>
          <w:sz w:val="24"/>
          <w:szCs w:val="24"/>
        </w:rPr>
        <w:t>I.</w:t>
      </w:r>
      <w:r w:rsidRPr="0094745D">
        <w:rPr>
          <w:rFonts w:ascii="Montserrat Light" w:hAnsi="Montserrat Light" w:cs="Arial"/>
          <w:sz w:val="24"/>
          <w:szCs w:val="24"/>
        </w:rPr>
        <w:tab/>
        <w:t>Informe detallado de la Construcción de Pozo de Disposición, que deberá incluir, al menos, la siguiente información:</w:t>
      </w:r>
    </w:p>
    <w:p w14:paraId="05D1720E" w14:textId="77777777" w:rsidR="00967482" w:rsidRPr="0094745D" w:rsidRDefault="00967482" w:rsidP="00967482">
      <w:pPr>
        <w:jc w:val="both"/>
        <w:rPr>
          <w:rFonts w:ascii="Montserrat Light" w:hAnsi="Montserrat Light" w:cs="Arial"/>
          <w:sz w:val="24"/>
          <w:szCs w:val="24"/>
        </w:rPr>
      </w:pPr>
      <w:r w:rsidRPr="0094745D">
        <w:rPr>
          <w:rFonts w:ascii="Montserrat Light" w:hAnsi="Montserrat Light" w:cs="Arial"/>
          <w:sz w:val="24"/>
          <w:szCs w:val="24"/>
        </w:rPr>
        <w:t>a)</w:t>
      </w:r>
      <w:r w:rsidRPr="0094745D">
        <w:rPr>
          <w:rFonts w:ascii="Montserrat Light" w:hAnsi="Montserrat Light" w:cs="Arial"/>
          <w:sz w:val="24"/>
          <w:szCs w:val="24"/>
        </w:rPr>
        <w:tab/>
        <w:t>Análisis comparativo de lo programado contra lo real en:</w:t>
      </w:r>
    </w:p>
    <w:p w14:paraId="4F11342A" w14:textId="77777777" w:rsidR="00967482" w:rsidRPr="0094745D" w:rsidRDefault="00967482" w:rsidP="00967482">
      <w:pPr>
        <w:jc w:val="both"/>
        <w:rPr>
          <w:rFonts w:ascii="Montserrat Light" w:hAnsi="Montserrat Light" w:cs="Arial"/>
          <w:sz w:val="24"/>
          <w:szCs w:val="24"/>
        </w:rPr>
      </w:pPr>
      <w:r w:rsidRPr="0094745D">
        <w:rPr>
          <w:rFonts w:ascii="Montserrat Light" w:hAnsi="Montserrat Light" w:cs="Arial"/>
          <w:sz w:val="24"/>
          <w:szCs w:val="24"/>
        </w:rPr>
        <w:t>1.</w:t>
      </w:r>
      <w:r w:rsidRPr="0094745D">
        <w:rPr>
          <w:rFonts w:ascii="Montserrat Light" w:hAnsi="Montserrat Light" w:cs="Arial"/>
          <w:sz w:val="24"/>
          <w:szCs w:val="24"/>
        </w:rPr>
        <w:tab/>
        <w:t>Pozo Nuevo, o</w:t>
      </w:r>
    </w:p>
    <w:p w14:paraId="620B081F" w14:textId="77777777" w:rsidR="00967482" w:rsidRPr="0094745D" w:rsidRDefault="00967482" w:rsidP="00967482">
      <w:pPr>
        <w:jc w:val="both"/>
        <w:rPr>
          <w:rFonts w:ascii="Montserrat Light" w:hAnsi="Montserrat Light" w:cs="Arial"/>
          <w:sz w:val="24"/>
          <w:szCs w:val="24"/>
        </w:rPr>
      </w:pPr>
      <w:r w:rsidRPr="0094745D">
        <w:rPr>
          <w:rFonts w:ascii="Montserrat Light" w:hAnsi="Montserrat Light" w:cs="Arial"/>
          <w:sz w:val="24"/>
          <w:szCs w:val="24"/>
        </w:rPr>
        <w:t>2.</w:t>
      </w:r>
      <w:r w:rsidRPr="0094745D">
        <w:rPr>
          <w:rFonts w:ascii="Montserrat Light" w:hAnsi="Montserrat Light" w:cs="Arial"/>
          <w:sz w:val="24"/>
          <w:szCs w:val="24"/>
        </w:rPr>
        <w:tab/>
        <w:t xml:space="preserve">Pozo Convertido. </w:t>
      </w:r>
    </w:p>
    <w:p w14:paraId="5C43776F" w14:textId="77777777" w:rsidR="00967482" w:rsidRPr="0094745D" w:rsidRDefault="00967482" w:rsidP="00967482">
      <w:pPr>
        <w:jc w:val="both"/>
        <w:rPr>
          <w:rFonts w:ascii="Montserrat Light" w:hAnsi="Montserrat Light" w:cs="Arial"/>
          <w:sz w:val="24"/>
          <w:szCs w:val="24"/>
        </w:rPr>
      </w:pPr>
      <w:r w:rsidRPr="0094745D">
        <w:rPr>
          <w:rFonts w:ascii="Montserrat Light" w:hAnsi="Montserrat Light" w:cs="Arial"/>
          <w:sz w:val="24"/>
          <w:szCs w:val="24"/>
        </w:rPr>
        <w:t>b)</w:t>
      </w:r>
      <w:r w:rsidRPr="0094745D">
        <w:rPr>
          <w:rFonts w:ascii="Montserrat Light" w:hAnsi="Montserrat Light" w:cs="Arial"/>
          <w:sz w:val="24"/>
          <w:szCs w:val="24"/>
        </w:rPr>
        <w:tab/>
        <w:t>Estado mecánico, y</w:t>
      </w:r>
    </w:p>
    <w:p w14:paraId="2349C5ED" w14:textId="77777777" w:rsidR="00967482" w:rsidRPr="0094745D" w:rsidRDefault="00967482" w:rsidP="00967482">
      <w:pPr>
        <w:jc w:val="both"/>
        <w:rPr>
          <w:rFonts w:ascii="Montserrat Light" w:hAnsi="Montserrat Light" w:cs="Arial"/>
          <w:sz w:val="24"/>
          <w:szCs w:val="24"/>
        </w:rPr>
      </w:pPr>
      <w:r w:rsidRPr="0094745D">
        <w:rPr>
          <w:rFonts w:ascii="Montserrat Light" w:hAnsi="Montserrat Light" w:cs="Arial"/>
          <w:sz w:val="24"/>
          <w:szCs w:val="24"/>
        </w:rPr>
        <w:t>c)</w:t>
      </w:r>
      <w:r w:rsidRPr="0094745D">
        <w:rPr>
          <w:rFonts w:ascii="Montserrat Light" w:hAnsi="Montserrat Light" w:cs="Arial"/>
          <w:sz w:val="24"/>
          <w:szCs w:val="24"/>
        </w:rPr>
        <w:tab/>
        <w:t>Evidencia de atención a las recomendaciones del Análisis de Riesgo de la ingeniería de detalle.</w:t>
      </w:r>
      <w:r w:rsidRPr="0094745D">
        <w:rPr>
          <w:rFonts w:ascii="Montserrat Light" w:hAnsi="Montserrat Light" w:cs="Arial"/>
          <w:sz w:val="24"/>
          <w:szCs w:val="24"/>
        </w:rPr>
        <w:tab/>
        <w:t xml:space="preserve"> </w:t>
      </w:r>
      <w:r w:rsidRPr="0094745D">
        <w:rPr>
          <w:rFonts w:ascii="Montserrat Light" w:hAnsi="Montserrat Light" w:cs="Arial"/>
          <w:sz w:val="24"/>
          <w:szCs w:val="24"/>
        </w:rPr>
        <w:tab/>
      </w:r>
    </w:p>
    <w:sectPr w:rsidR="00967482" w:rsidRPr="00947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D246C"/>
    <w:multiLevelType w:val="hybridMultilevel"/>
    <w:tmpl w:val="ED0ECF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482"/>
    <w:rsid w:val="00272A57"/>
    <w:rsid w:val="0094745D"/>
    <w:rsid w:val="00967482"/>
    <w:rsid w:val="00AA2FA8"/>
    <w:rsid w:val="00C46848"/>
    <w:rsid w:val="00E5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4DB4F"/>
  <w15:chartTrackingRefBased/>
  <w15:docId w15:val="{69DEAFF2-3CA0-4089-9F8C-19047842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LIZ">
    <w:name w:val="EstiloLIZ"/>
    <w:basedOn w:val="Normal"/>
    <w:link w:val="EstiloLIZCar"/>
    <w:qFormat/>
    <w:rsid w:val="00E53C6A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</w:pPr>
    <w:rPr>
      <w:rFonts w:ascii="Century Gothic" w:hAnsi="Century Gothic"/>
      <w:sz w:val="24"/>
    </w:rPr>
  </w:style>
  <w:style w:type="character" w:customStyle="1" w:styleId="EstiloLIZCar">
    <w:name w:val="EstiloLIZ Car"/>
    <w:basedOn w:val="Fuentedeprrafopredeter"/>
    <w:link w:val="EstiloLIZ"/>
    <w:rsid w:val="00E53C6A"/>
    <w:rPr>
      <w:rFonts w:ascii="Century Gothic" w:hAnsi="Century Gothic"/>
      <w:sz w:val="24"/>
    </w:rPr>
  </w:style>
  <w:style w:type="paragraph" w:styleId="Prrafodelista">
    <w:name w:val="List Paragraph"/>
    <w:basedOn w:val="Normal"/>
    <w:uiPriority w:val="34"/>
    <w:qFormat/>
    <w:rsid w:val="00AA2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FCA43145E6B349BCC9BDD8853E2C95" ma:contentTypeVersion="4" ma:contentTypeDescription="Crear nuevo documento." ma:contentTypeScope="" ma:versionID="dc2998da1d04d5f8e017004f87ecb9ef">
  <xsd:schema xmlns:xsd="http://www.w3.org/2001/XMLSchema" xmlns:xs="http://www.w3.org/2001/XMLSchema" xmlns:p="http://schemas.microsoft.com/office/2006/metadata/properties" xmlns:ns2="eb47b3fe-5017-468a-97cc-66a8972f2915" xmlns:ns3="2ed0566c-f3dd-4d39-95a5-1f459d3163e0" targetNamespace="http://schemas.microsoft.com/office/2006/metadata/properties" ma:root="true" ma:fieldsID="248b3373d9810d60d6abf4d9c08870c0" ns2:_="" ns3:_="">
    <xsd:import namespace="eb47b3fe-5017-468a-97cc-66a8972f2915"/>
    <xsd:import namespace="2ed0566c-f3dd-4d39-95a5-1f459d3163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7b3fe-5017-468a-97cc-66a8972f29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0566c-f3dd-4d39-95a5-1f459d316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F50CED-DAC3-4375-A9EF-6884F8FCF72A}"/>
</file>

<file path=customXml/itemProps2.xml><?xml version="1.0" encoding="utf-8"?>
<ds:datastoreItem xmlns:ds="http://schemas.openxmlformats.org/officeDocument/2006/customXml" ds:itemID="{99CE2D42-8CF0-4E5F-AA1A-521702AD0633}"/>
</file>

<file path=customXml/itemProps3.xml><?xml version="1.0" encoding="utf-8"?>
<ds:datastoreItem xmlns:ds="http://schemas.openxmlformats.org/officeDocument/2006/customXml" ds:itemID="{C00BF8A8-8930-40FC-827E-205259E0E8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682</Characters>
  <Application>Microsoft Office Word</Application>
  <DocSecurity>4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</dc:creator>
  <cp:keywords/>
  <dc:description/>
  <cp:lastModifiedBy>Erika Janeth Perez Muñoz</cp:lastModifiedBy>
  <cp:revision>2</cp:revision>
  <dcterms:created xsi:type="dcterms:W3CDTF">2021-10-14T15:43:00Z</dcterms:created>
  <dcterms:modified xsi:type="dcterms:W3CDTF">2021-10-14T15:43:00Z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0x01010086FCA43145E6B349BCC9BDD8853E2C95</vt:lpwstr>
  </property>
</Properties>
</file>