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F9" w:rsidRPr="007205F0" w:rsidRDefault="00EB45F9" w:rsidP="00EB45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EB45F9" w:rsidRDefault="00EB45F9" w:rsidP="00EB45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EB45F9" w:rsidRDefault="00EB45F9" w:rsidP="00EB45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EB45F9" w:rsidRPr="007205F0" w:rsidRDefault="00EB45F9" w:rsidP="00EB4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EB45F9" w:rsidRDefault="00EB45F9" w:rsidP="00EB45F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F2F2F"/>
          <w:sz w:val="17"/>
          <w:szCs w:val="17"/>
        </w:rPr>
      </w:pPr>
    </w:p>
    <w:p w:rsid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ARTÍCULO 10. </w:t>
      </w:r>
      <w:r w:rsidRPr="00EB45F9">
        <w:rPr>
          <w:rFonts w:ascii="Arial" w:hAnsi="Arial" w:cs="Arial"/>
          <w:color w:val="2F2F2F"/>
        </w:rPr>
        <w:t>La Unidad de Planeación, Vinculación Estratégica y Procesos, tendrá las siguientes atribuciones en el ámbito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de competencia de la Agencia: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I. </w:t>
      </w:r>
      <w:r w:rsidRPr="00EB45F9">
        <w:rPr>
          <w:rFonts w:ascii="Arial" w:hAnsi="Arial" w:cs="Arial"/>
          <w:color w:val="2F2F2F"/>
        </w:rPr>
        <w:t>Dirigir las actividades relativas a la planeación estratégica de la 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II. </w:t>
      </w:r>
      <w:r w:rsidRPr="00EB45F9">
        <w:rPr>
          <w:rFonts w:ascii="Arial" w:hAnsi="Arial" w:cs="Arial"/>
          <w:color w:val="2F2F2F"/>
        </w:rPr>
        <w:t>Integrar la información técnica sobre seguridad industrial, seguridad operativa y protección al medio ambiente que sirva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como insumo para la formulación de los programas sectoriales de la Secretaría y de la Secretaría de Energía;</w:t>
      </w:r>
    </w:p>
    <w:p w:rsid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III. </w:t>
      </w:r>
      <w:r w:rsidRPr="00EB45F9">
        <w:rPr>
          <w:rFonts w:ascii="Arial" w:hAnsi="Arial" w:cs="Arial"/>
          <w:color w:val="2F2F2F"/>
        </w:rPr>
        <w:t>Emitir observaciones y recomendaciones sobre las políticas públicas, planes o programas de gobierno, derivadas de la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evaluación estratégica del Sector;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IV. </w:t>
      </w:r>
      <w:r w:rsidRPr="00EB45F9">
        <w:rPr>
          <w:rFonts w:ascii="Arial" w:hAnsi="Arial" w:cs="Arial"/>
          <w:color w:val="2F2F2F"/>
        </w:rPr>
        <w:t>Apoyar en el diseño y en la ejecución de las políticas que desarrolle la Secretaría en materia de planeación, en el ámbito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de su competencia;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V. </w:t>
      </w:r>
      <w:r w:rsidRPr="00EB45F9">
        <w:rPr>
          <w:rFonts w:ascii="Arial" w:hAnsi="Arial" w:cs="Arial"/>
          <w:color w:val="2F2F2F"/>
        </w:rPr>
        <w:t>Impulsar un desarrollo regional sustentable para que las actividades relacionadas con el Sector se realicen, entre otras,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con apego a la protección, conservación, compensación y restauración de los ecosistemas, flora y fauna silvestres, bienes y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servicios ambientales, en coordinación con las unidades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administrativas competentes de la Secretaría;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VI. </w:t>
      </w:r>
      <w:r w:rsidRPr="00EB45F9">
        <w:rPr>
          <w:rFonts w:ascii="Arial" w:hAnsi="Arial" w:cs="Arial"/>
          <w:color w:val="2F2F2F"/>
        </w:rPr>
        <w:t>Supervisar los estudios de valoración económica de las externalidades ambientales y riesgos asociados a las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 xml:space="preserve">instalaciones, actividades y operación del Sector, con base en una metodología que </w:t>
      </w:r>
      <w:proofErr w:type="gramStart"/>
      <w:r w:rsidRPr="00EB45F9">
        <w:rPr>
          <w:rFonts w:ascii="Arial" w:hAnsi="Arial" w:cs="Arial"/>
          <w:color w:val="2F2F2F"/>
        </w:rPr>
        <w:t>tome</w:t>
      </w:r>
      <w:proofErr w:type="gramEnd"/>
      <w:r w:rsidRPr="00EB45F9">
        <w:rPr>
          <w:rFonts w:ascii="Arial" w:hAnsi="Arial" w:cs="Arial"/>
          <w:color w:val="2F2F2F"/>
        </w:rPr>
        <w:t xml:space="preserve"> en cuenta las mejores prácticas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internacionales;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VII. </w:t>
      </w:r>
      <w:r w:rsidRPr="00EB45F9">
        <w:rPr>
          <w:rFonts w:ascii="Arial" w:hAnsi="Arial" w:cs="Arial"/>
          <w:color w:val="2F2F2F"/>
        </w:rPr>
        <w:t>Proponer al Director Ejecutivo, conforme a su competencia, la participación de la Agencia en foros internacionales no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gubernamentales, así como en los mecanismos para cumplir las obligaciones derivadas de los instrumentos internacionales de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los que el país sea parte, así como los programas y proyectos de cooperación técnica con organismos internacionales no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gubernamentales y entidades extranjeras con los que se suscriban acuerdos interinstitucionales o convenios en materias de la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competencia de la 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VIII. </w:t>
      </w:r>
      <w:r w:rsidRPr="00EB45F9">
        <w:rPr>
          <w:rFonts w:ascii="Arial" w:hAnsi="Arial" w:cs="Arial"/>
          <w:color w:val="2F2F2F"/>
        </w:rPr>
        <w:t>Coordinar, con la intervención que corresponda a la Unidad Coordinadora de Asuntos Internacionales de la Secretaría, la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integración de informes que deban presentarse por conducto de la Secretaría de Relaciones Exteriores a organismos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internacionales no gubernamentales, y participar en las reuniones de seguimiento y evaluación de compromisos en materia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internacional que sean competencia de la Agencia, así como con organismos no gubernamentales internacionales;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IX. </w:t>
      </w:r>
      <w:r w:rsidRPr="00EB45F9">
        <w:rPr>
          <w:rFonts w:ascii="Arial" w:hAnsi="Arial" w:cs="Arial"/>
          <w:color w:val="2F2F2F"/>
        </w:rPr>
        <w:t>Promover y dar seguimiento a la negociación de recursos financieros provenientes de instituciones u organizaciones no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gubernamentales, con la participación que corresponda a las unidades administrativas de la 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X. </w:t>
      </w:r>
      <w:r w:rsidRPr="00EB45F9">
        <w:rPr>
          <w:rFonts w:ascii="Arial" w:hAnsi="Arial" w:cs="Arial"/>
          <w:color w:val="2F2F2F"/>
        </w:rPr>
        <w:t>Coordinar la integración del programa de seguridad industrial, seguridad operativa y protección al medio ambiente del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Sector, así como del informe anual sobre las actividades de la Agencia y presentarlos al Director Ejecutivo para su aprobación;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XI. </w:t>
      </w:r>
      <w:r w:rsidRPr="00EB45F9">
        <w:rPr>
          <w:rFonts w:ascii="Arial" w:hAnsi="Arial" w:cs="Arial"/>
          <w:color w:val="2F2F2F"/>
        </w:rPr>
        <w:t>Establecer directrices para conformar el programa operativo anual, integrarlo y someterlo a consideración del Director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Ejecutivo;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XII. </w:t>
      </w:r>
      <w:r w:rsidRPr="00EB45F9">
        <w:rPr>
          <w:rFonts w:ascii="Arial" w:hAnsi="Arial" w:cs="Arial"/>
          <w:color w:val="2F2F2F"/>
        </w:rPr>
        <w:t>Participar en la elaboración y aplicación del Diagnóstico Básico para la Gestión Integral de los Residuos, en las materias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correspondientes a la 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XIII. </w:t>
      </w:r>
      <w:r w:rsidRPr="00EB45F9">
        <w:rPr>
          <w:rFonts w:ascii="Arial" w:hAnsi="Arial" w:cs="Arial"/>
          <w:color w:val="2F2F2F"/>
        </w:rPr>
        <w:t>Participar en la elaboración y aplicación de los Programas Nacionales para la Prevención y Gestión Integral de los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Residuos y el de Remediación de Sitios Contaminados, con la información correspondiente en las materias competencia de la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XIV. </w:t>
      </w:r>
      <w:r w:rsidRPr="00EB45F9">
        <w:rPr>
          <w:rFonts w:ascii="Arial" w:hAnsi="Arial" w:cs="Arial"/>
          <w:color w:val="2F2F2F"/>
        </w:rPr>
        <w:t>Coordinar las acciones con las demás dependencias y entidades de la Administración Pública Federal, y con los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gobiernos de las entidades federativas y de los municipios, así como en la concertación e inducción con los sectores social y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privado para la realización de las actividades de su competencia;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lastRenderedPageBreak/>
        <w:t xml:space="preserve">XV. </w:t>
      </w:r>
      <w:r w:rsidRPr="00EB45F9">
        <w:rPr>
          <w:rFonts w:ascii="Arial" w:hAnsi="Arial" w:cs="Arial"/>
          <w:color w:val="2F2F2F"/>
        </w:rPr>
        <w:t>Promover la colaboración entre los Regulados con el objetivo de optimizar el uso de los recursos para la atención de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contingencias, emergencias, prevención y mitigación de riesgos;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XVI. </w:t>
      </w:r>
      <w:r w:rsidRPr="00EB45F9">
        <w:rPr>
          <w:rFonts w:ascii="Arial" w:hAnsi="Arial" w:cs="Arial"/>
          <w:color w:val="2F2F2F"/>
        </w:rPr>
        <w:t>Promover entre los Regulados la autorregulación y certificación;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Definir las estrategias y políticas para la planeación, administración y crecimiento de la plataforma informática de la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XVIII. </w:t>
      </w:r>
      <w:r w:rsidRPr="00EB45F9">
        <w:rPr>
          <w:rFonts w:ascii="Arial" w:hAnsi="Arial" w:cs="Arial"/>
          <w:color w:val="2F2F2F"/>
        </w:rPr>
        <w:t>Coordinar el análisis, diseño, construcción e implantación de los sistemas de información sobre las actividades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del Sector que deban integrarse en cumplimiento a las disposiciones jurídicas aplicables al mismo en materia de seguridad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industrial, seguridad operativa y protección al medio ambiente;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XIX. </w:t>
      </w:r>
      <w:r w:rsidRPr="00EB45F9">
        <w:rPr>
          <w:rFonts w:ascii="Arial" w:hAnsi="Arial" w:cs="Arial"/>
          <w:color w:val="2F2F2F"/>
        </w:rPr>
        <w:t>Establecer directrices para la implantación de sistemas de información financiera y de gestión presupuestaria, tendentes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a evaluar el desempeño institucional y satisfacer requerimientos de información internos y externos al respecto;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XX. </w:t>
      </w:r>
      <w:r w:rsidRPr="00EB45F9">
        <w:rPr>
          <w:rFonts w:ascii="Arial" w:hAnsi="Arial" w:cs="Arial"/>
          <w:color w:val="2F2F2F"/>
        </w:rPr>
        <w:t>Definir estrategias y políticas internas encaminadas al desarrollo e implantación del sistema de gestión de calidad y el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programa de certificación y mejora continua y administración de las bases de datos institucionales;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XXI. </w:t>
      </w:r>
      <w:r w:rsidRPr="00EB45F9">
        <w:rPr>
          <w:rFonts w:ascii="Arial" w:hAnsi="Arial" w:cs="Arial"/>
          <w:color w:val="2F2F2F"/>
        </w:rPr>
        <w:t>Conducir los mecanismos internos para obtener y mantener la certificación y gestión de calidad de los procesos, trámites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y servicios que presten la 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>XXII.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Establecer lineamientos generales en materia de informática y telecomunicaciones, así como integrar y coordinar un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programa de tecnología de información y comunicación de la 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XXIII. </w:t>
      </w:r>
      <w:r w:rsidRPr="00EB45F9">
        <w:rPr>
          <w:rFonts w:ascii="Arial" w:hAnsi="Arial" w:cs="Arial"/>
          <w:color w:val="2F2F2F"/>
        </w:rPr>
        <w:t>Proponer a las unidades administrativas competentes de la Secretaría, sistemas, procedimientos y estrategias,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en materia de tecnología informática y de telecomunicaciones para la debida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comunicación entre los sistemas, registros y bases de datos de la Agencia y la Secretaría;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XXIV. </w:t>
      </w:r>
      <w:r w:rsidRPr="00EB45F9">
        <w:rPr>
          <w:rFonts w:ascii="Arial" w:hAnsi="Arial" w:cs="Arial"/>
          <w:color w:val="2F2F2F"/>
        </w:rPr>
        <w:t>Diseñar y establecer políticas, lineamientos y programas para mantener actualizada la infraestructura de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computo, telecomunicaciones y equipos auxiliares, así como evaluar y vigilar su funcionamiento en congruencia con los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requerimientos de las unidades administrativas de la 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>XXV.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Dictaminar la adquisición, arrendamiento, instalación, operación y mantenimiento de los equipos informáticos y de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telecomunicaciones, equipos auxiliares y de transmisión, así como la contratación de servicios, incluyendo programas y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licenciamiento, destinados a las unidades administrativas de la Agencia, de acuerdo con las políticas que en la materia se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expidan;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XXVI. </w:t>
      </w:r>
      <w:r w:rsidRPr="00EB45F9">
        <w:rPr>
          <w:rFonts w:ascii="Arial" w:hAnsi="Arial" w:cs="Arial"/>
          <w:color w:val="2F2F2F"/>
        </w:rPr>
        <w:t>Proponer a la Unidad de Administración y Finanzas, los programas y presupuestos anuales destinados a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proporcionar los servicios informáticos y de comunicaciones, con base en los requerimientos de las unidades administrativas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de la 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XXVII. </w:t>
      </w:r>
      <w:r w:rsidRPr="00EB45F9">
        <w:rPr>
          <w:rFonts w:ascii="Arial" w:hAnsi="Arial" w:cs="Arial"/>
          <w:color w:val="2F2F2F"/>
        </w:rPr>
        <w:t>Implementar, operar, controlar y coordinar, al interior de la Agencia, los procedimientos y servicios generales en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materia de tecnologías de la información y comunicaciones, de conformidad con las políticas, criterios, lineamientos y demás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normativa administrativas emitida por la Secretaría de la Función Pública en esa materia; así como integrar e instrumentar un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programa de tecnología de información y comunicación de la 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XXVIII. </w:t>
      </w:r>
      <w:r w:rsidRPr="00EB45F9">
        <w:rPr>
          <w:rFonts w:ascii="Arial" w:hAnsi="Arial" w:cs="Arial"/>
          <w:color w:val="2F2F2F"/>
        </w:rPr>
        <w:t>Establecer y supervisar el cumplimiento de las normas y procedimientos necesarios para mantener la información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y servicios vía Internet e intranet, a fin de que sea confiable, precisa, segura y oportuna, con la cooperación de las unidades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administrativas involucradas;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XXIX. </w:t>
      </w:r>
      <w:r w:rsidRPr="00EB45F9">
        <w:rPr>
          <w:rFonts w:ascii="Arial" w:hAnsi="Arial" w:cs="Arial"/>
          <w:color w:val="2F2F2F"/>
        </w:rPr>
        <w:t>Diseñar y vigilar las políticas, normas y procedimientos con respecto a la utilización de telefonía analógica,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digital, celular, satelital, radiocomunicación y radiolocalización, red Internet, red intranet y los sistemas informáticos;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lastRenderedPageBreak/>
        <w:t>XXX.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Establecer los mecanismos tecnológicos de comunicación, difusión, consulta y coordinación tanto interna como externa;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XXXI. </w:t>
      </w:r>
      <w:r w:rsidRPr="00EB45F9">
        <w:rPr>
          <w:rFonts w:ascii="Arial" w:hAnsi="Arial" w:cs="Arial"/>
          <w:color w:val="2F2F2F"/>
        </w:rPr>
        <w:t>Diseñar los mecanismos y lineamientos para la atención y seguimiento de las peticiones ciudadanas que se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planteen ante la oficina de la Presidencia de la República, la Secretaría y la propia Agencia;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XXXII. </w:t>
      </w:r>
      <w:r w:rsidRPr="00EB45F9">
        <w:rPr>
          <w:rFonts w:ascii="Arial" w:hAnsi="Arial" w:cs="Arial"/>
          <w:color w:val="2F2F2F"/>
        </w:rPr>
        <w:t>Someter al visto bueno del Director Ejecutivo y, posteriormente, a toma de conocimiento del Consejo Técnico de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la Agencia el informe anual sobre el desempeño de los Sistemas de Administración del Sector, y</w:t>
      </w:r>
    </w:p>
    <w:p w:rsidR="00EB45F9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45F9">
        <w:rPr>
          <w:rFonts w:ascii="Arial" w:hAnsi="Arial" w:cs="Arial"/>
          <w:b/>
          <w:bCs/>
          <w:color w:val="2F2F2F"/>
        </w:rPr>
        <w:t xml:space="preserve">XXXIII. </w:t>
      </w:r>
      <w:r w:rsidRPr="00EB45F9">
        <w:rPr>
          <w:rFonts w:ascii="Arial" w:hAnsi="Arial" w:cs="Arial"/>
          <w:color w:val="2F2F2F"/>
        </w:rPr>
        <w:t>Las demás que sean necesarias para el cumplimiento de sus atribuciones, las que le confieran otras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disposiciones jurídicas y las que le encomiende su superior jerárquico.</w:t>
      </w:r>
    </w:p>
    <w:p w:rsidR="003743C4" w:rsidRDefault="003743C4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737522" w:rsidRPr="00EB45F9" w:rsidRDefault="00EB45F9" w:rsidP="00EB4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EB45F9">
        <w:rPr>
          <w:rFonts w:ascii="Arial" w:hAnsi="Arial" w:cs="Arial"/>
          <w:color w:val="2F2F2F"/>
        </w:rPr>
        <w:t>La Unidad de Planeación, Vinculación Estratégica y Procesos tendrá adscritas a la Dirección General de Planeación y</w:t>
      </w:r>
      <w:r>
        <w:rPr>
          <w:rFonts w:ascii="Arial" w:hAnsi="Arial" w:cs="Arial"/>
          <w:color w:val="2F2F2F"/>
        </w:rPr>
        <w:t xml:space="preserve"> </w:t>
      </w:r>
      <w:r w:rsidRPr="00EB45F9">
        <w:rPr>
          <w:rFonts w:ascii="Arial" w:hAnsi="Arial" w:cs="Arial"/>
          <w:color w:val="2F2F2F"/>
        </w:rPr>
        <w:t>Evaluación, la Dirección General de Vinculación Estratégica y la Dirección General de Procesos y Tecnologías de Información.</w:t>
      </w:r>
    </w:p>
    <w:sectPr w:rsidR="00737522" w:rsidRPr="00EB45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F9"/>
    <w:rsid w:val="003743C4"/>
    <w:rsid w:val="00737522"/>
    <w:rsid w:val="00E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FBC3"/>
  <w15:chartTrackingRefBased/>
  <w15:docId w15:val="{7CC478D2-7364-42AF-AED4-85F97FB4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1297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2</cp:revision>
  <dcterms:created xsi:type="dcterms:W3CDTF">2018-05-18T16:20:00Z</dcterms:created>
  <dcterms:modified xsi:type="dcterms:W3CDTF">2018-05-18T16:39:00Z</dcterms:modified>
</cp:coreProperties>
</file>